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[наименование районного суда]</w:t>
      </w:r>
    </w:p>
    <w:p>
      <w:pPr>
        <w:spacing w:after="0"/>
        <w:jc w:val="right"/>
      </w:pPr>
      <w:r>
        <w:t xml:space="preserve">[адрес суда]</w:t>
      </w:r>
    </w:p>
    <w:p>
      <w:pPr>
        <w:spacing w:after="0"/>
        <w:jc w:val="right"/>
      </w:pPr>
      <w:r>
        <w:t xml:space="preserve"/>
      </w:r>
    </w:p>
    <w:p>
      <w:pPr>
        <w:spacing w:after="0"/>
        <w:jc w:val="right"/>
      </w:pPr>
      <w:r>
        <w:rPr>
          <w:b/>
          <w:bCs/>
        </w:rPr>
        <w:t xml:space="preserve">Истец:</w:t>
      </w:r>
      <w:r>
        <w:t xml:space="preserve"> [ФИО полностью]</w:t>
      </w:r>
    </w:p>
    <w:p>
      <w:pPr>
        <w:spacing w:after="0"/>
        <w:jc w:val="right"/>
      </w:pPr>
      <w:r>
        <w:t xml:space="preserve">[дата рождения], [адрес регистрации / проживания]</w:t>
      </w:r>
    </w:p>
    <w:p>
      <w:pPr>
        <w:spacing w:after="0"/>
        <w:jc w:val="right"/>
      </w:pPr>
      <w:r>
        <w:t xml:space="preserve">[телефон], [e-mail]</w:t>
      </w:r>
    </w:p>
    <w:p>
      <w:pPr>
        <w:spacing w:after="0"/>
        <w:jc w:val="right"/>
      </w:pPr>
      <w:r>
        <w:t xml:space="preserve"/>
      </w:r>
    </w:p>
    <w:p>
      <w:pPr>
        <w:spacing w:after="0"/>
        <w:jc w:val="right"/>
      </w:pPr>
      <w:r>
        <w:rPr>
          <w:b/>
          <w:bCs/>
        </w:rPr>
        <w:t xml:space="preserve">Ответчик:</w:t>
      </w:r>
      <w:r>
        <w:t xml:space="preserve"> [полное наименование работодателя]</w:t>
      </w:r>
    </w:p>
    <w:p>
      <w:pPr>
        <w:spacing w:after="0"/>
        <w:jc w:val="right"/>
      </w:pPr>
      <w:r>
        <w:t xml:space="preserve">ИНН [ИНН], ОГРН [ОГРН]</w:t>
      </w:r>
    </w:p>
    <w:p>
      <w:pPr>
        <w:spacing w:after="0"/>
        <w:jc w:val="right"/>
      </w:pPr>
      <w:r>
        <w:t xml:space="preserve">[юридический адрес]</w:t>
      </w:r>
    </w:p>
    <w:p>
      <w:pPr>
        <w:spacing w:after="0"/>
        <w:jc w:val="right"/>
      </w:pPr>
      <w:r>
        <w:t xml:space="preserve"/>
      </w:r>
    </w:p>
    <w:p>
      <w:pPr>
        <w:spacing w:after="0"/>
        <w:jc w:val="right"/>
      </w:pPr>
      <w:r>
        <w:rPr>
          <w:b/>
          <w:bCs/>
        </w:rPr>
        <w:t xml:space="preserve">Прокурор:</w:t>
      </w:r>
      <w:r>
        <w:t xml:space="preserve"> [наименование прокуратуры района]</w:t>
      </w:r>
    </w:p>
    <w:p>
      <w:pPr>
        <w:spacing w:after="0"/>
        <w:jc w:val="right"/>
      </w:pPr>
      <w:r>
        <w:t xml:space="preserve">[адрес]</w:t>
      </w:r>
    </w:p>
    <w:p>
      <w:pPr>
        <w:spacing w:after="0"/>
        <w:jc w:val="right"/>
      </w:pPr>
      <w:r>
        <w:t xml:space="preserve"/>
      </w:r>
    </w:p>
    <w:p>
      <w:pPr>
        <w:spacing w:after="0"/>
        <w:jc w:val="right"/>
      </w:pPr>
      <w:r>
        <w:t xml:space="preserve">Госпошлина: истец освобождён (ст. 393 ТК РФ, подп. 1 п. 1 ст. 333.36 НК РФ)</w:t>
      </w:r>
    </w:p>
    <w:p>
      <w:pPr>
        <w:spacing w:after="240" w:before="240"/>
        <w:jc w:val="center"/>
      </w:pPr>
      <w:r>
        <w:rPr>
          <w:b/>
          <w:bCs/>
          <w:sz w:val="32"/>
          <w:szCs w:val="32"/>
        </w:rPr>
        <w:t xml:space="preserve">ИСКОВОЕ ЗАЯВЛЕНИЕ</w:t>
      </w:r>
    </w:p>
    <w:p>
      <w:pPr>
        <w:spacing w:after="160" w:before="200"/>
        <w:jc w:val="center"/>
      </w:pPr>
      <w:r>
        <w:rPr>
          <w:b/>
          <w:bCs/>
        </w:rPr>
        <w:t xml:space="preserve">о признании увольнения по пункту 7 части первой статьи 81 ТК РФ незаконным, восстановлении на работе, взыскании среднего заработка за время вынужденного прогула и компенсации морального вреда</w:t>
      </w:r>
    </w:p>
    <w:p>
      <w:pPr>
        <w:spacing w:after="120" w:line="276"/>
        <w:ind w:firstLine="709"/>
        <w:jc w:val="both"/>
      </w:pPr>
      <w:r>
        <w:t xml:space="preserve">[дата] я была принята на работу в [наименование ответчика] на должность кассира магазина по адресу: [адрес магазина] (трудовой договор от [дата] № [номер]). С [дата] переведена на должность старшего кассира. Мой средний дневной заработок составляет [сумма] руб.</w:t>
      </w:r>
    </w:p>
    <w:p>
      <w:pPr>
        <w:spacing w:after="120" w:line="276"/>
        <w:ind w:firstLine="709"/>
        <w:jc w:val="both"/>
      </w:pPr>
      <w:r>
        <w:t xml:space="preserve">[дата] со мной заключён договор о полной индивидуальной материальной ответственности. Договор о коллективной (бригадной) материальной ответственности в магазине не заключался. Кроме меня, к кассовым узлам и денежному ящику постоянно имели доступ ещё три работника: [должности, инициалы], которые работали по графику сменности, открывали и закрывали кассовые смены под своими учётными записями и подменяли меня на кассе.</w:t>
      </w:r>
    </w:p>
    <w:p>
      <w:pPr>
        <w:spacing w:after="120" w:line="276"/>
        <w:ind w:firstLine="709"/>
        <w:jc w:val="both"/>
      </w:pPr>
      <w:r>
        <w:t xml:space="preserve">Приказом от [дата] № [номер] назначена инвентаризация денежных средств и товарно-материальных ценностей магазина. Инвентаризация проведена [дата] в моё отсутствие: в этот день я [находилась на выходном по графику / в отпуске / на больничном]. О проведении инвентаризации меня не уведомляли, расписку о проверке наличия ценностей в моём присутствии я не давала. Актом от [дата] выявлена недостача на сумму 186 000 руб. Период, за который она образовалась, и причины её возникновения в акте не указаны.</w:t>
      </w:r>
    </w:p>
    <w:p>
      <w:pPr>
        <w:spacing w:after="120" w:line="276"/>
        <w:ind w:firstLine="709"/>
        <w:jc w:val="both"/>
      </w:pPr>
      <w:r>
        <w:t xml:space="preserve">Приказом от [дата] № [номер] я уволена по пункту 7 части первой статьи 81 ТК РФ (совершение виновных действий работником, непосредственно обслуживающим денежные или товарные ценности, если эти действия дают основание для утраты доверия). Основанием в приказе указан только акт инвентаризации. С приказом я ознакомлена [дата]. Письменное объяснение работодатель затребовал у меня лишь [дата], то есть после издания приказа об увольнении.</w:t>
      </w:r>
    </w:p>
    <w:p>
      <w:pPr>
        <w:spacing w:after="120" w:line="276"/>
        <w:ind w:firstLine="709"/>
        <w:jc w:val="both"/>
      </w:pPr>
      <w:r>
        <w:t xml:space="preserve">Считаю увольнение незаконным по следующим основаниям.</w:t>
      </w:r>
    </w:p>
    <w:p>
      <w:pPr>
        <w:spacing w:after="120" w:line="276"/>
        <w:ind w:firstLine="709"/>
        <w:jc w:val="both"/>
      </w:pPr>
      <w:r>
        <w:rPr>
          <w:b/>
          <w:bCs/>
        </w:rPr>
        <w:t xml:space="preserve">1. Работодатель не указал и не доказал мои виновные действия.</w:t>
      </w:r>
    </w:p>
    <w:p>
      <w:pPr>
        <w:spacing w:after="120" w:line="276"/>
        <w:ind w:firstLine="709"/>
        <w:jc w:val="both"/>
      </w:pPr>
      <w:r>
        <w:t xml:space="preserve">Увольнение по пункту 7 части первой статьи 81 ТК РФ возможно только при условии, что работник совершил такие виновные действия, которые дают основание для утраты доверия (п. 45 Постановления Пленума Верховного Суда РФ от 17.03.2004 № 2). Обязанность доказать законное основание увольнения лежит на работодателе (п. 23 того же Постановления).</w:t>
      </w:r>
    </w:p>
    <w:p>
      <w:pPr>
        <w:spacing w:after="120" w:line="276"/>
        <w:ind w:firstLine="709"/>
        <w:jc w:val="both"/>
      </w:pPr>
      <w:r>
        <w:t xml:space="preserve">Согласно п. 19 Обзора практики рассмотрения судами дел по спорам, связанным с прекращением трудового договора по инициативе работодателя (утв. Президиумом Верховного Суда РФ 09.12.2020), работник не может быть уволен по этому основанию, если работодатель не представил доказательства его виновных действий и причастности к образованию недостачи. Сам факт недостачи и обязанность обеспечивать сохранность ценностей такими доказательствами не являются (Определение Судебной коллегии по гражданским делам Верховного Суда РФ от 08.07.2019 № 5-КГ19-76).</w:t>
      </w:r>
    </w:p>
    <w:p>
      <w:pPr>
        <w:spacing w:after="120" w:line="276"/>
        <w:ind w:firstLine="709"/>
        <w:jc w:val="both"/>
      </w:pPr>
      <w:r>
        <w:t xml:space="preserve">Ни в приказе, ни в акте инвентаризации не указано, какие конкретно действия я совершила, когда и каким образом они привели к недостаче.</w:t>
      </w:r>
    </w:p>
    <w:p>
      <w:pPr>
        <w:spacing w:after="120" w:line="276"/>
        <w:ind w:firstLine="709"/>
        <w:jc w:val="both"/>
      </w:pPr>
      <w:r>
        <w:rPr>
          <w:b/>
          <w:bCs/>
        </w:rPr>
        <w:t xml:space="preserve">2. Недостача не может быть отнесена именно на меня.</w:t>
      </w:r>
    </w:p>
    <w:p>
      <w:pPr>
        <w:spacing w:after="120" w:line="276"/>
        <w:ind w:firstLine="709"/>
        <w:jc w:val="both"/>
      </w:pPr>
      <w:r>
        <w:t xml:space="preserve">К кассе и денежным средствам имели доступ четыре работника. Коллективная (бригадная) материальная ответственность, которая вводится только письменным договором со всеми членами коллектива (ч. 1, 2 ст. 245 ТК РФ), не оформлялась. При таких условиях работодатель не может разграничить, в чью смену и по чьей вине образовалась недостача, и возложить её последствия на одного работника.</w:t>
      </w:r>
    </w:p>
    <w:p>
      <w:pPr>
        <w:spacing w:after="120" w:line="276"/>
        <w:ind w:firstLine="709"/>
        <w:jc w:val="both"/>
      </w:pPr>
      <w:r>
        <w:rPr>
          <w:b/>
          <w:bCs/>
        </w:rPr>
        <w:t xml:space="preserve">3. Инвентаризация проведена с нарушениями и не подтверждает недостачу.</w:t>
      </w:r>
    </w:p>
    <w:p>
      <w:pPr>
        <w:spacing w:after="120" w:line="276"/>
        <w:ind w:firstLine="709"/>
        <w:jc w:val="both"/>
      </w:pPr>
      <w:r>
        <w:t xml:space="preserve">Инвентаризация проведена без участия материально ответственного лица, что противоречит требованиям ФСБУ 28/2023 «Инвентаризация» (утв. приказом Минфина России от 13.01.2023 № 4н) к оформлению её результатов. Остатки при передаче кассы между сменами не фиксировались, период образования недостачи не установлен. Такой акт не является достоверным доказательством размера недостачи и её связи с моими действиями (см. Определение Судебной коллегии по гражданским делам Верховного Суда РФ от 28.01.2019 № 14-КГ18-50).</w:t>
      </w:r>
    </w:p>
    <w:p>
      <w:pPr>
        <w:spacing w:after="120" w:line="276"/>
        <w:ind w:firstLine="709"/>
        <w:jc w:val="both"/>
      </w:pPr>
      <w:r>
        <w:rPr>
          <w:b/>
          <w:bCs/>
        </w:rPr>
        <w:t xml:space="preserve">4. Нарушен порядок применения дисциплинарного взыскания.</w:t>
      </w:r>
    </w:p>
    <w:p>
      <w:pPr>
        <w:spacing w:after="120" w:line="276"/>
        <w:ind w:firstLine="709"/>
        <w:jc w:val="both"/>
      </w:pPr>
      <w:r>
        <w:t xml:space="preserve">Увольнение по пункту 7 части первой статьи 81 ТК РФ является дисциплинарным взысканием (ч. 3 ст. 192 ТК РФ, п. 47, 52 Постановления Пленума № 2). До его применения работодатель обязан затребовать письменное объяснение и выждать два рабочих дня (ч. 1 ст. 193 ТК РФ). Объяснение затребовано после издания приказа, поэтому я была лишена возможности дать пояснения до принятия решения.</w:t>
      </w:r>
    </w:p>
    <w:p>
      <w:pPr>
        <w:spacing w:after="120" w:line="276"/>
        <w:ind w:firstLine="709"/>
        <w:jc w:val="both"/>
      </w:pPr>
      <w:r>
        <w:rPr>
          <w:b/>
          <w:bCs/>
        </w:rPr>
        <w:t xml:space="preserve">5. Не учтены тяжесть проступка и предшествующее поведение.</w:t>
      </w:r>
    </w:p>
    <w:p>
      <w:pPr>
        <w:spacing w:after="120" w:line="276"/>
        <w:ind w:firstLine="709"/>
        <w:jc w:val="both"/>
      </w:pPr>
      <w:r>
        <w:t xml:space="preserve">За [количество] лет работы я не имела дисциплинарных взысканий, [имею поощрения / благодарности]. Работодатель не учёл эти обстоятельства (ч. 5 ст. 192 ТК РФ, п. 53 Постановления Пленума № 2).</w:t>
      </w:r>
    </w:p>
    <w:p>
      <w:pPr>
        <w:spacing w:after="120" w:line="276"/>
        <w:ind w:firstLine="709"/>
        <w:jc w:val="both"/>
      </w:pPr>
      <w:r>
        <w:t xml:space="preserve">В силу ч. 1, 2 ст. 394 ТК РФ работник, уволенный без законного основания или с нарушением порядка, подлежит восстановлению на прежней работе с выплатой среднего заработка за всё время вынужденного прогула. Средний заработок рассчитывается по ст. 139 ТК РФ и Положению, утверждённому постановлением Правительства РФ от 24.04.2025 № 540. Период вынужденного прогула с [дата, следующая за днём увольнения] по [дата подачи иска] составляет [количество] рабочих дней; заработок за этот период равен [средний дневной заработок] × [количество дней] = [сумма] руб. и подлежит перерасчёту на день вынесения решения.</w:t>
      </w:r>
    </w:p>
    <w:p>
      <w:pPr>
        <w:spacing w:after="120" w:line="276"/>
        <w:ind w:firstLine="709"/>
        <w:jc w:val="both"/>
      </w:pPr>
      <w:r>
        <w:t xml:space="preserve">Незаконным увольнением мне причинён моральный вред: я лишилась единственного источника дохода, запись об увольнении «за утрату доверия» препятствует трудоустройству. Компенсацию оцениваю в [сумма] руб. (ч. 9 ст. 394, ст. 237 ТК РФ).</w:t>
      </w:r>
    </w:p>
    <w:p>
      <w:pPr>
        <w:spacing w:after="120" w:line="276"/>
        <w:ind w:firstLine="709"/>
        <w:jc w:val="both"/>
      </w:pPr>
      <w:r>
        <w:t xml:space="preserve">Срок обращения в суд, установленный ч. 1 ст. 392 ТК РФ, не пропущен: копия приказа вручена [дата].</w:t>
      </w:r>
    </w:p>
    <w:p>
      <w:pPr>
        <w:spacing w:after="120" w:line="276"/>
        <w:ind w:firstLine="709"/>
        <w:jc w:val="both"/>
      </w:pPr>
      <w:r>
        <w:t xml:space="preserve">На основании изложенного, руководствуясь ст. 81, 192, 193, 245, 391, 392, 394 ТК РФ, ст. 131, 132, 211 ГПК РФ,</w:t>
      </w:r>
    </w:p>
    <w:p>
      <w:pPr>
        <w:spacing w:after="120" w:line="276"/>
        <w:ind w:firstLine="709"/>
        <w:jc w:val="both"/>
      </w:pPr>
      <w:r>
        <w:rPr>
          <w:b/>
          <w:bCs/>
        </w:rPr>
        <w:t xml:space="preserve">ПРОШУ:</w:t>
      </w:r>
    </w:p>
    <w:p>
      <w:pPr>
        <w:spacing w:after="120" w:line="276"/>
        <w:ind w:left="360" w:hanging="360"/>
        <w:jc w:val="both"/>
      </w:pPr>
      <w:r>
        <w:t xml:space="preserve">1. Признать незаконным приказ [наименование ответчика] от [дата] № [номер] о прекращении трудового договора с [ФИО истца] по пункту 7 части первой статьи 81 ТК РФ.</w:t>
      </w:r>
    </w:p>
    <w:p>
      <w:pPr>
        <w:spacing w:after="120" w:line="276"/>
        <w:ind w:left="360" w:hanging="360"/>
        <w:jc w:val="both"/>
      </w:pPr>
      <w:r>
        <w:t xml:space="preserve">2. Восстановить [ФИО истца] на работе в [наименование ответчика] в должности старшего кассира с [дата, следующая за днём увольнения].</w:t>
      </w:r>
    </w:p>
    <w:p>
      <w:pPr>
        <w:spacing w:after="120" w:line="276"/>
        <w:ind w:left="360" w:hanging="360"/>
        <w:jc w:val="both"/>
      </w:pPr>
      <w:r>
        <w:t xml:space="preserve">3. Взыскать с [наименование ответчика] в пользу [ФИО истца] средний заработок за время вынужденного прогула с [дата] по день восстановления на работе, на дату подачи иска — [сумма] руб.</w:t>
      </w:r>
    </w:p>
    <w:p>
      <w:pPr>
        <w:spacing w:after="120" w:line="276"/>
        <w:ind w:left="360" w:hanging="360"/>
        <w:jc w:val="both"/>
      </w:pPr>
      <w:r>
        <w:t xml:space="preserve">4. Взыскать с [наименование ответчика] в пользу [ФИО истца] компенсацию морального вреда в размере [сумма] руб.</w:t>
      </w:r>
    </w:p>
    <w:p>
      <w:pPr>
        <w:spacing w:after="120" w:line="276"/>
        <w:ind w:left="360" w:hanging="360"/>
        <w:jc w:val="both"/>
      </w:pPr>
      <w:r>
        <w:t xml:space="preserve">5. Обратить решение суда в части восстановления на работе к немедленному исполнению (ст. 211 ГПК РФ).</w:t>
      </w:r>
    </w:p>
    <w:p>
      <w:pPr>
        <w:spacing w:after="120" w:line="276"/>
        <w:ind w:left="360" w:hanging="360"/>
        <w:jc w:val="both"/>
      </w:pPr>
      <w:r>
        <w:t xml:space="preserve">6. Истребовать у ответчика приказ о проведении инвентаризации, инвентаризационные описи, акт инвентаризации, графики сменности и отчёты об открытии и закрытии кассовых смен за [период].</w:t>
      </w:r>
    </w:p>
    <w:p>
      <w:pPr>
        <w:spacing w:after="120" w:line="276"/>
        <w:ind w:firstLine="709"/>
        <w:jc w:val="both"/>
      </w:pPr>
      <w:r>
        <w:rPr>
          <w:b/>
          <w:bCs/>
        </w:rPr>
        <w:t xml:space="preserve">Приложения:</w:t>
      </w:r>
    </w:p>
    <w:p>
      <w:pPr>
        <w:spacing w:after="120" w:line="276"/>
        <w:ind w:left="360" w:hanging="360"/>
        <w:jc w:val="both"/>
      </w:pPr>
      <w:r>
        <w:t xml:space="preserve">1. Копия трудового договора от [дата] № [номер] и дополнительных соглашений.</w:t>
      </w:r>
    </w:p>
    <w:p>
      <w:pPr>
        <w:spacing w:after="120" w:line="276"/>
        <w:ind w:left="360" w:hanging="360"/>
        <w:jc w:val="both"/>
      </w:pPr>
      <w:r>
        <w:t xml:space="preserve">2. Копия договора о полной индивидуальной материальной ответственности.</w:t>
      </w:r>
    </w:p>
    <w:p>
      <w:pPr>
        <w:spacing w:after="120" w:line="276"/>
        <w:ind w:left="360" w:hanging="360"/>
        <w:jc w:val="both"/>
      </w:pPr>
      <w:r>
        <w:t xml:space="preserve">3. Копия приказа об увольнении от [дата] № [номер].</w:t>
      </w:r>
    </w:p>
    <w:p>
      <w:pPr>
        <w:spacing w:after="120" w:line="276"/>
        <w:ind w:left="360" w:hanging="360"/>
        <w:jc w:val="both"/>
      </w:pPr>
      <w:r>
        <w:t xml:space="preserve">4. Сведения о трудовой деятельности (форма СТД-Р) или копия трудовой книжки.</w:t>
      </w:r>
    </w:p>
    <w:p>
      <w:pPr>
        <w:spacing w:after="120" w:line="276"/>
        <w:ind w:left="360" w:hanging="360"/>
        <w:jc w:val="both"/>
      </w:pPr>
      <w:r>
        <w:t xml:space="preserve">5. Копия требования о даче объяснения от [дата].</w:t>
      </w:r>
    </w:p>
    <w:p>
      <w:pPr>
        <w:spacing w:after="120" w:line="276"/>
        <w:ind w:left="360" w:hanging="360"/>
        <w:jc w:val="both"/>
      </w:pPr>
      <w:r>
        <w:t xml:space="preserve">6. Копия графика сменности за [период] (при наличии).</w:t>
      </w:r>
    </w:p>
    <w:p>
      <w:pPr>
        <w:spacing w:after="120" w:line="276"/>
        <w:ind w:left="360" w:hanging="360"/>
        <w:jc w:val="both"/>
      </w:pPr>
      <w:r>
        <w:t xml:space="preserve">7. Справка о заработной плате за последние 12 месяцев (при наличии).</w:t>
      </w:r>
    </w:p>
    <w:p>
      <w:pPr>
        <w:spacing w:after="120" w:line="276"/>
        <w:ind w:left="360" w:hanging="360"/>
        <w:jc w:val="both"/>
      </w:pPr>
      <w:r>
        <w:t xml:space="preserve">8. Расчёт среднего заработка за время вынужденного прогула.</w:t>
      </w:r>
    </w:p>
    <w:p>
      <w:pPr>
        <w:spacing w:after="120" w:line="276"/>
        <w:ind w:left="360" w:hanging="360"/>
        <w:jc w:val="both"/>
      </w:pPr>
      <w:r>
        <w:t xml:space="preserve">9. Документы, подтверждающие направление копии иска ответчику и прокурору.</w:t>
      </w:r>
    </w:p>
    <w:p>
      <w:pPr>
        <w:spacing w:after="120" w:line="276"/>
        <w:ind w:firstLine="709"/>
        <w:jc w:val="both"/>
      </w:pPr>
      <w:r>
        <w:t xml:space="preserve">[дата]</w:t>
      </w:r>
    </w:p>
    <w:p>
      <w:pPr>
        <w:spacing w:after="120" w:line="276"/>
        <w:ind w:firstLine="709"/>
        <w:jc w:val="both"/>
      </w:pPr>
      <w:r>
        <w:t xml:space="preserve">[подпись] / [ФИО истца]</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2026-10-19T16:25:54.461Z</dcterms:created>
  <dcterms:modified xsi:type="dcterms:W3CDTF">2026-10-19T16:25:54.461Z</dcterms:modified>
</cp:coreProperties>
</file>

<file path=docProps/custom.xml><?xml version="1.0" encoding="utf-8"?>
<Properties xmlns="http://schemas.openxmlformats.org/officeDocument/2006/custom-properties" xmlns:vt="http://schemas.openxmlformats.org/officeDocument/2006/docPropsVTypes"/>
</file>