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[наименование] межрегиональное управление Федеральной службы по надзору в сфере природопользования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которое предлагается привлечь третьим лицом:</w:t>
      </w:r>
      <w:r>
        <w:t xml:space="preserve"> [наименование заказчика]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возмещении вреда, причинённого почвам перекрытием</w:t>
      </w:r>
    </w:p>
    <w:p>
      <w:pPr>
        <w:spacing w:after="120" w:line="276"/>
        <w:ind w:firstLine="709"/>
        <w:jc w:val="both"/>
      </w:pPr>
      <w:r>
        <w:t xml:space="preserve">Истец просит взыскать с ООО «[наименование]» (далее — Общество) [сумма] руб. в возмещение вреда, причинённого почвам перекрытием поверхности земельного участка с кадастровым номером [кадастровый номер] (далее — Участок) складированным грунтом и строительными отходами. Расчёт выполнен по п. 10 Методики исчисления размера вреда, причинённого почвам как объекту охраны окружающей среды, утверждённой приказом Минприроды России от 08.07.2010 № 238 (далее — Методика), исходя из площади [площадь] кв. м. В обоснование истец ссылается на акт [выездного обследования] от [дата] № [номер] и фототаблицу к нему.</w:t>
      </w:r>
    </w:p>
    <w:p>
      <w:pPr>
        <w:spacing w:after="120" w:line="276"/>
        <w:ind w:firstLine="709"/>
        <w:jc w:val="both"/>
      </w:pPr>
      <w:r>
        <w:t xml:space="preserve">Общество выполняло работы по договору подряда от [дата] № [номер] на [строительство / реконструкцию автомобильной дороги — наименование объекта], заключённому с [наименование заказчика] (далее — Заказчик). Общество с иском не согласно. Истец не доказал площадь перекрытия, наличие плодородного слоя и факт порчи почв на дату проверки. Кроме того, Участок под временное складирование определил Заказчик, а материалы вывезены до проверки.</w:t>
      </w:r>
    </w:p>
    <w:p>
      <w:pPr>
        <w:spacing w:after="160" w:before="200"/>
        <w:jc w:val="center"/>
      </w:pPr>
      <w:r>
        <w:rPr>
          <w:b/>
          <w:bCs/>
        </w:rPr>
        <w:t xml:space="preserve">1. Площадь перекрытия не доказана</w:t>
      </w:r>
    </w:p>
    <w:p>
      <w:pPr>
        <w:spacing w:after="120" w:line="276"/>
        <w:ind w:firstLine="709"/>
        <w:jc w:val="both"/>
      </w:pPr>
      <w:r>
        <w:t xml:space="preserve">По формуле п. 10 Методики размер вреда прямо пропорционален площади участка, на котором обнаружена порча почв (S). Поэтому площадь должна быть установлена достоверно.</w:t>
      </w:r>
    </w:p>
    <w:p>
      <w:pPr>
        <w:spacing w:after="120" w:line="276"/>
        <w:ind w:firstLine="709"/>
        <w:jc w:val="both"/>
      </w:pPr>
      <w:r>
        <w:t xml:space="preserve">Из акта от [дата] следует, что площадь [площадь] кв. м определена инспектором визуально. Геодезическая съёмка не проводилась, координаты границ перекрытия не определены, схема с масштабом и привязкой к границам Участка отсутствует. Фототаблица не позволяет измерить площадь. В акте указана площадь [площадь] кв. м, в расчёте — [площадь] кв. м, и истец не объяснил это расхождение.</w:t>
      </w:r>
    </w:p>
    <w:p>
      <w:pPr>
        <w:spacing w:after="120" w:line="276"/>
        <w:ind w:firstLine="709"/>
        <w:jc w:val="both"/>
      </w:pPr>
      <w:r>
        <w:t xml:space="preserve">Истец обязан обосновать размер вреда с разумной степенью достоверности (п. 7 Постановления Пленума ВС РФ от 30.11.2017 № 49, ст. 65 АПК РФ). Взыскание вреда исходя из площади, не подтверждённой доказательствами, Верховный Суд признал незаконным в деле о перекрытии плодородного слоя при строительстве дороги (Определение Судебной коллегии по экономическим спорам ВС РФ от 28.12.2020 № 306-ЭС20-16219).</w:t>
      </w:r>
    </w:p>
    <w:p>
      <w:pPr>
        <w:spacing w:after="160" w:before="200"/>
        <w:jc w:val="center"/>
      </w:pPr>
      <w:r>
        <w:rPr>
          <w:b/>
          <w:bCs/>
        </w:rPr>
        <w:t xml:space="preserve">2. Пробы не отбирались, порча почв и плодородный слой не подтверждены</w:t>
      </w:r>
    </w:p>
    <w:p>
      <w:pPr>
        <w:spacing w:after="120" w:line="276"/>
        <w:ind w:firstLine="709"/>
        <w:jc w:val="both"/>
      </w:pPr>
      <w:r>
        <w:t xml:space="preserve">На Участке не отбирались пробы почвы и не отбиралась фоновая проба с сопредельной территории. Обследование почвенного покрова не проводилось. Поэтому:</w:t>
      </w:r>
    </w:p>
    <w:p>
      <w:pPr>
        <w:spacing w:after="120" w:line="276"/>
        <w:ind w:left="360" w:hanging="360"/>
        <w:jc w:val="both"/>
      </w:pPr>
      <w:r>
        <w:t xml:space="preserve">1. Не доказано негативное изменение окружающей среды, которое ст. 1 Федерального закона от 10.01.2002 № 7-ФЗ «Об охране окружающей среды» называет вредом. Верховный Суд указал, что факт причинения вреда должен быть не только установлен, но и свидетельствовать о негативном изменении почвы (Определение № 306-ЭС20-16219).</w:t>
      </w:r>
    </w:p>
    <w:p>
      <w:pPr>
        <w:spacing w:after="120" w:line="276"/>
        <w:ind w:left="360" w:hanging="360"/>
        <w:jc w:val="both"/>
      </w:pPr>
      <w:r>
        <w:t xml:space="preserve">2. Не доказано наличие плодородного слоя и его мощность. По п. 13 Методики при отсутствии плодородного слоя или недоказанности его наличия коэффициент Кмпс принимается равным 1. Истец же применил Кмпс = [значение].</w:t>
      </w:r>
    </w:p>
    <w:p>
      <w:pPr>
        <w:spacing w:after="120" w:line="276"/>
        <w:ind w:left="360" w:hanging="360"/>
        <w:jc w:val="both"/>
      </w:pPr>
      <w:r>
        <w:t xml:space="preserve">3. При порче почв перекрытием показатель Кг принимается равным 0,5 (абз. 3 п. 7 Методики). Истец применил Кг = [значение]. </w:t>
      </w:r>
      <w:r>
        <w:rPr>
          <w:i/>
          <w:iCs/>
        </w:rPr>
        <w:t xml:space="preserve">(Исключите этот пункт, если истец применил 0,5.)</w:t>
      </w:r>
    </w:p>
    <w:p>
      <w:pPr>
        <w:spacing w:after="120" w:line="276"/>
        <w:ind w:firstLine="709"/>
        <w:jc w:val="both"/>
      </w:pPr>
      <w:r>
        <w:t xml:space="preserve">Расчёт вреда с нарушением Методики является неправильным применением норм материального права (Определение Судебной коллегии по экономическим спорам ВС РФ от 15.10.2024 № 306-ЭС24-4078).</w:t>
      </w:r>
    </w:p>
    <w:p>
      <w:pPr>
        <w:spacing w:after="160" w:before="200"/>
        <w:jc w:val="center"/>
      </w:pPr>
      <w:r>
        <w:rPr>
          <w:b/>
          <w:bCs/>
        </w:rPr>
        <w:t xml:space="preserve">3. Общество не является надлежащим ответчиком в заявленном объёме</w:t>
      </w:r>
    </w:p>
    <w:p>
      <w:pPr>
        <w:spacing w:after="120" w:line="276"/>
        <w:ind w:firstLine="709"/>
        <w:jc w:val="both"/>
      </w:pPr>
      <w:r>
        <w:t xml:space="preserve">Для возмещения вреда нужна совокупность условий: вред, противоправность поведения, вина и причинная связь (ст. 15, 1064 ГК РФ, п. 6, 7 Постановления Пленума ВС РФ № 49).</w:t>
      </w:r>
    </w:p>
    <w:p>
      <w:pPr>
        <w:spacing w:after="120" w:line="276"/>
        <w:ind w:firstLine="709"/>
        <w:jc w:val="both"/>
      </w:pPr>
      <w:r>
        <w:t xml:space="preserve">Участок принадлежит [Заказчику / иному лицу]. Заказчик предоставил его Обществу для временного складирования грунта и материалов на период работ. Это подтверждается п. [номер] договора подряда, актом передачи площадки от [дата] и [проектом организации строительства / письмом Заказчика от [дата] № [номер]] (приложения 3–5). Обязанность предоставить земельный участок для строительства лежит на заказчике (п. 1 ст. 747 ГК РФ). Общество использовало только переданную ему площадку и в пределах срока работ.</w:t>
      </w:r>
    </w:p>
    <w:p>
      <w:pPr>
        <w:spacing w:after="120" w:line="276"/>
        <w:ind w:firstLine="709"/>
        <w:jc w:val="both"/>
      </w:pPr>
      <w:r>
        <w:t xml:space="preserve">По [документ] на Участке размещали грунт и отходы и иные лица. Истец не установил, какая часть заявленной площади связана с работами Общества.</w:t>
      </w:r>
    </w:p>
    <w:p>
      <w:pPr>
        <w:spacing w:after="120" w:line="276"/>
        <w:ind w:firstLine="709"/>
        <w:jc w:val="both"/>
      </w:pPr>
      <w:r>
        <w:t xml:space="preserve">Решение по делу может повлиять на права и обязанности Заказчика по отношению к сторонам. Поэтому Общество просит привлечь Заказчика к участию в деле в качестве третьего лица, не заявляющего самостоятельных требований (ст. 51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4. Материалы вывезены до проверки</w:t>
      </w:r>
    </w:p>
    <w:p>
      <w:pPr>
        <w:spacing w:after="120" w:line="276"/>
        <w:ind w:firstLine="709"/>
        <w:jc w:val="both"/>
      </w:pPr>
      <w:r>
        <w:t xml:space="preserve">Грунт и строительные отходы вывезены с Участка [дата], то есть до проверки [дата]. Отходы переданы [наименование организации, лицензия № [номер]] по договору от [дата] № [номер]. Это подтверждают акты приёма-передачи отходов, транспортные накладные и справки объекта размещения (приложения 6–8). После вывоза площадка спланирована, что видно на фотоснимках от [дата] с геопривязкой (приложение 9).</w:t>
      </w:r>
    </w:p>
    <w:p>
      <w:pPr>
        <w:spacing w:after="120" w:line="276"/>
        <w:ind w:firstLine="709"/>
        <w:jc w:val="both"/>
      </w:pPr>
      <w:r>
        <w:t xml:space="preserve">Если на дату проверки перекрытия не было, акт от [дата] его не подтверждает. Если истец имеет в виду остатки материалов, их площадь и объём не установлены.</w:t>
      </w:r>
    </w:p>
    <w:p>
      <w:pPr>
        <w:spacing w:after="160" w:before="200"/>
        <w:jc w:val="center"/>
      </w:pPr>
      <w:r>
        <w:rPr>
          <w:b/>
          <w:bCs/>
        </w:rPr>
        <w:t xml:space="preserve">5. Контррасчёт</w:t>
      </w:r>
    </w:p>
    <w:p>
      <w:pPr>
        <w:spacing w:after="120" w:line="276"/>
        <w:ind w:firstLine="709"/>
        <w:jc w:val="both"/>
      </w:pPr>
      <w:r>
        <w:t xml:space="preserve">Без учёта изложенных возражений Общество представляет контррасчёт по п. 10 Методики (приложение 10). Площадь взята по исполнительной геодезической съёмке от [дата], Кг = 0,5, Кмпс = 1. Размер вреда по контррасчёту составляет [сумма] руб.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51, 64, 65, 71,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Привлечь [наименование Заказчика] к участию в деле в качестве третьего лица, не заявляющего самостоятельных требований относительно предмета спора.</w:t>
      </w:r>
    </w:p>
    <w:p>
      <w:pPr>
        <w:spacing w:after="120" w:line="276"/>
        <w:ind w:left="360" w:hanging="360"/>
        <w:jc w:val="both"/>
      </w:pPr>
      <w:r>
        <w:t xml:space="preserve">2. В удовлетворении исковых требований [наименование] межрегионального управления Росприроднадзора отказать полностью.</w:t>
      </w:r>
    </w:p>
    <w:p>
      <w:pPr>
        <w:spacing w:after="120" w:line="276"/>
        <w:ind w:left="360" w:hanging="360"/>
        <w:jc w:val="both"/>
      </w:pPr>
      <w:r>
        <w:t xml:space="preserve">3. Если суд признает факт причинения вреда Обществом, определить его размер по контррасчёту Общества в сумме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отзыва истцу.</w:t>
      </w:r>
    </w:p>
    <w:p>
      <w:pPr>
        <w:spacing w:after="120" w:line="276"/>
        <w:ind w:left="360" w:hanging="360"/>
        <w:jc w:val="both"/>
      </w:pPr>
      <w:r>
        <w:t xml:space="preserve">2.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3. Договор подряда от [дата] № [номер] (выписка из соответствующих разделов).</w:t>
      </w:r>
    </w:p>
    <w:p>
      <w:pPr>
        <w:spacing w:after="120" w:line="276"/>
        <w:ind w:left="360" w:hanging="360"/>
        <w:jc w:val="both"/>
      </w:pPr>
      <w:r>
        <w:t xml:space="preserve">4. Акт передачи строительной площадки и площадки временного складирования от [дата].</w:t>
      </w:r>
    </w:p>
    <w:p>
      <w:pPr>
        <w:spacing w:after="120" w:line="276"/>
        <w:ind w:left="360" w:hanging="360"/>
        <w:jc w:val="both"/>
      </w:pPr>
      <w:r>
        <w:t xml:space="preserve">5. [Проект организации строительства — раздел о складировании / письмо Заказчика от [дата] № [номер]].</w:t>
      </w:r>
    </w:p>
    <w:p>
      <w:pPr>
        <w:spacing w:after="120" w:line="276"/>
        <w:ind w:left="360" w:hanging="360"/>
        <w:jc w:val="both"/>
      </w:pPr>
      <w:r>
        <w:t xml:space="preserve">6. Договор на вывоз и размещение отходов от [дата] № [номер].</w:t>
      </w:r>
    </w:p>
    <w:p>
      <w:pPr>
        <w:spacing w:after="120" w:line="276"/>
        <w:ind w:left="360" w:hanging="360"/>
        <w:jc w:val="both"/>
      </w:pPr>
      <w:r>
        <w:t xml:space="preserve">7. Акты приёма-передачи отходов и транспортные накладные.</w:t>
      </w:r>
    </w:p>
    <w:p>
      <w:pPr>
        <w:spacing w:after="120" w:line="276"/>
        <w:ind w:left="360" w:hanging="360"/>
        <w:jc w:val="both"/>
      </w:pPr>
      <w:r>
        <w:t xml:space="preserve">8. Справки объекта размещения отходов о приёме.</w:t>
      </w:r>
    </w:p>
    <w:p>
      <w:pPr>
        <w:spacing w:after="120" w:line="276"/>
        <w:ind w:left="360" w:hanging="360"/>
        <w:jc w:val="both"/>
      </w:pPr>
      <w:r>
        <w:t xml:space="preserve">9. Фотоснимки Участка от [дата] с геопривязкой.</w:t>
      </w:r>
    </w:p>
    <w:p>
      <w:pPr>
        <w:spacing w:after="120" w:line="276"/>
        <w:ind w:left="360" w:hanging="360"/>
        <w:jc w:val="both"/>
      </w:pPr>
      <w:r>
        <w:t xml:space="preserve">10. Контррасчёт размера вреда с исполнительной геодезической съёмкой.</w:t>
      </w:r>
    </w:p>
    <w:p>
      <w:pPr>
        <w:spacing w:after="120" w:line="276"/>
        <w:ind w:firstLine="709"/>
        <w:jc w:val="both"/>
      </w:pPr>
      <w:r>
        <w:t xml:space="preserve">[Должность], ООО «[наименование]» / представитель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2026-10-19T16:42:26.848Z</dcterms:created>
  <dcterms:modified xsi:type="dcterms:W3CDTF">2026-10-19T16:42:26.848Z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