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место жительства: [адрес], ИНН [номер], телефон [номер],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страховой организации], ОГРН [номер], ИНН [номер], адрес: [адрес] (филиал, заключивший договор: [адрес филиала])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ООО «[наименование общества]»,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страхового возмещения по договору страхования ответственности директоров и должностных лиц (D&amp;O)</w:t>
      </w:r>
    </w:p>
    <w:p>
      <w:pPr>
        <w:spacing w:after="120" w:line="276"/>
        <w:ind w:firstLine="709"/>
        <w:jc w:val="both"/>
      </w:pPr>
      <w:r>
        <w:t xml:space="preserve">С [дата] по [дата] я занимал должность генерального директора ООО «[наименование общества]» (далее — Общество).</w:t>
      </w:r>
    </w:p>
    <w:p>
      <w:pPr>
        <w:spacing w:after="120" w:line="276"/>
        <w:ind w:left="360" w:hanging="360"/>
        <w:jc w:val="both"/>
      </w:pPr>
      <w:r>
        <w:t xml:space="preserve">1. [дата] Общество (страхователь) заключило с ответчиком договор страхования ответственности директоров и должностных лиц № [номер] (далее — Договор, полис) на условиях Правил страхования от [дата] (далее — Правила). Период страхования: с [дата] по [дата]. Ретроактивная дата: [дата]. Страховая сумма (лимит): [сумма] руб. Сублимит расходов на защиту: [сумма] руб.</w:t>
      </w:r>
    </w:p>
    <w:p>
      <w:pPr>
        <w:spacing w:after="120" w:line="276"/>
        <w:ind w:left="360" w:hanging="360"/>
        <w:jc w:val="both"/>
      </w:pPr>
      <w:r>
        <w:t xml:space="preserve">2. По п. [номер] Договора застрахованными лицами являются бывшие, действующие и будущие единоличные исполнительные органы Общества. Я назван застрахованным лицом в соответствии с п. 2 ст. 931 ГК РФ. Страховым случаем по п. [номер] Договора признаётся возникновение у застрахованного лица обязанности возместить убытки в связи с неверным действием (ошибкой), при условии, что требование к нему предъявлено в период страхования. Страховщик также возмещает расходы застрахованного лица на защиту (п. [номер] Договора).</w:t>
      </w:r>
    </w:p>
    <w:p>
      <w:pPr>
        <w:spacing w:after="120" w:line="276"/>
        <w:ind w:left="360" w:hanging="360"/>
        <w:jc w:val="both"/>
      </w:pPr>
      <w:r>
        <w:t xml:space="preserve">3. [дата] Общество направило мне претензию о возмещении убытков. Это произошло в период страхования, а спорная сделка совершена [дата], то есть после ретроактивной даты. [дата] Общество предъявило иск в Арбитражный суд [наименование] (дело № [номер]).</w:t>
      </w:r>
    </w:p>
    <w:p>
      <w:pPr>
        <w:spacing w:after="120" w:line="276"/>
        <w:ind w:left="360" w:hanging="360"/>
        <w:jc w:val="both"/>
      </w:pPr>
      <w:r>
        <w:t xml:space="preserve">4. [дата], в срок [количество] дней, установленный п. [номер] Договора, я письменно уведомил ответчика о предъявленном требовании (опись вложения, отчёт об отслеживании № [номер]). Ответчик зарегистрировал убыток под № [номер] и письмом от [дата] № [номер] согласовал привлечение адвоката [ФИО].</w:t>
      </w:r>
    </w:p>
    <w:p>
      <w:pPr>
        <w:spacing w:after="120" w:line="276"/>
        <w:ind w:left="360" w:hanging="360"/>
        <w:jc w:val="both"/>
      </w:pPr>
      <w:r>
        <w:t xml:space="preserve">5. Решением Арбитражного суда [наименование] от [дата] по делу № [номер], оставленным без изменения постановлением [наименование апелляционного суда] от [дата], с меня в пользу Общества взысканы убытки в размере 12 000 000 руб. Суд установил, что при заключении договора с ООО «[наименование контрагента]» я не запросил сведения о его опыте и ресурсах и не провёл проверку, обычную для деловой практики. Суд квалифицировал это как неразумные действия по п. 3 постановления Пленума ВАС РФ от 30.07.2013 № 62. Доводы Общества о конфликте интересов, аффилированности с контрагентом и получении мною выгоды суд отклонил (стр. [номер] решения). Умысел на причинение убытков Обществу судом не установлен. [Ответчик участвовал в деле № [номер] в качестве третьего лица, поэтому эти обстоятельства не доказываются вновь (ч. 3 ст. 61 ГПК РФ).]</w:t>
      </w:r>
    </w:p>
    <w:p>
      <w:pPr>
        <w:spacing w:after="120" w:line="276"/>
        <w:ind w:left="360" w:hanging="360"/>
        <w:jc w:val="both"/>
      </w:pPr>
      <w:r>
        <w:t xml:space="preserve">6. Решение исполнено: платёжными поручениями от [дата] № [номер] я перечислил Обществу 12 000 000 руб.</w:t>
      </w:r>
    </w:p>
    <w:p>
      <w:pPr>
        <w:spacing w:after="120" w:line="276"/>
        <w:ind w:left="360" w:hanging="360"/>
        <w:jc w:val="both"/>
      </w:pPr>
      <w:r>
        <w:t xml:space="preserve">7. Расходы на защиту в деле № [номер] составили [сумма] руб. Их подтверждают соглашение с адвокатом от [дата], акты и платёжные документы. Расходы понесены с согласия ответчика (п. 4 настоящего заявления).</w:t>
      </w:r>
    </w:p>
    <w:p>
      <w:pPr>
        <w:spacing w:after="120" w:line="276"/>
        <w:ind w:left="360" w:hanging="360"/>
        <w:jc w:val="both"/>
      </w:pPr>
      <w:r>
        <w:t xml:space="preserve">8. [дата] я подал ответчику заявление о страховой выплате со всеми документами, предусмотренными п. [номер] Правил. Письмом от [дата] № [номер] ответчик отказал в выплате со ссылкой на п. [номер] Договора (исключение «недобросовестные или умышленные действия»). Претензия от [дата] оставлена без удовлетворения.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Договор является страхованием ответственности за причинение вреда.</w:t>
      </w:r>
      <w:r>
        <w:t xml:space="preserve"> По п. 1 и 2 ст. 931 ГК РФ можно застраховать риск ответственности иного лица, на которое такая ответственность может быть возложена, если это лицо названо в договоре. Договор не является страхованием ответственности за нарушение договора по ст. 932 ГК РФ. Так квалифицирует D&amp;O и судебная практика (постановление Арбитражного суда Московского округа от 13.12.2017 по делу № А40-234643/2016).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Страховой случай наступил.</w:t>
      </w:r>
      <w:r>
        <w:t xml:space="preserve"> Требование Общества предъявлено в период страхования, нарушение совершено после ретроактивной даты, моя обязанность возместить убытки установлена вступившим в силу судебным актом.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Основания для освобождения от выплаты отсутствуют.</w:t>
      </w:r>
      <w:r>
        <w:t xml:space="preserve"> По п. 1 ст. 963 ГК РФ страховщик освобождается от выплаты, только если страховой случай наступил вследствие умысла страхователя, выгодоприобретателя или застрахованного лица. Освобождение при грубой неосторожности допускается лишь в случаях, предусмотренных законом. Для страхования ответственности директоров такого закона нет. Согласно п. 49 постановления Пленума Верховного Суда РФ от 25.06.2024 № 19 страховщик должен доказать, что умысел был направлен на наступление страхового случая и лицо желало негативных последствий. Суд установил неразумность моих действий, то есть неосмотрительность (п. 3 постановления Пленума ВАС РФ № 62). Признаков недобросовестности по п. 2 того же постановления суд не нашёл.</w:t>
      </w:r>
    </w:p>
    <w:p>
      <w:pPr>
        <w:spacing w:after="120" w:line="276"/>
        <w:ind w:firstLine="709"/>
        <w:jc w:val="both"/>
      </w:pPr>
      <w:r>
        <w:t xml:space="preserve">Условие п. [номер] Договора о «недобросовестных действиях» не может толковаться расширительно и охватывать любую неосмотрительность: страхование ответственности существует как раз на случай таких ошибок. При неясности условие толкуется в пользу страхователя и застрахованного лица как контрагентов страховщика, подготовившего проект договора (ч. 2 ст. 431 ГК РФ, п. 16 постановления Пленума ВС РФ № 19).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Уведомление направлено своевременно</w:t>
      </w:r>
      <w:r>
        <w:t xml:space="preserve"> (п. 1 ст. 961 ГК РФ, п. 34 постановления Пленума ВС РФ № 19). Ответчик знал о требовании с [дата] и согласовал моего защитника.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Расходы на защиту</w:t>
      </w:r>
      <w:r>
        <w:t xml:space="preserve"> подлежат возмещению по п. [номер] Договора в пределах сублимита, а также как необходимые расходы на уменьшение убытков (п. 2 ст. 962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Проценты.</w:t>
      </w:r>
      <w:r>
        <w:t xml:space="preserve"> По п. [номер] Правил выплата должна была быть произведена в течение [количество] рабочих дней после получения документов, то есть не позднее [дата]. С [дата] на сумму долга начисляются проценты по ст. 395 ГК РФ (п. 67 постановления Пленума ВС РФ № 19). На [дата] они составляют [сумма] руб. (расчёт приложен).</w:t>
      </w:r>
    </w:p>
    <w:p>
      <w:pPr>
        <w:spacing w:after="120" w:line="276"/>
        <w:ind w:firstLine="709"/>
        <w:jc w:val="both"/>
      </w:pPr>
      <w:r>
        <w:t xml:space="preserve">Иск предъявлен по месту нахождения ответчика [филиала ответчика, заключившего Договор] (ст. 28, ч. 2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395, 929, 931, 961, 962, 963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страховое возмещение в размере 12 000 000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мою пользу возмещение расходов на защиту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проценты по ст. 395 ГК РФ за период с [дата] по [дата] в размере [сумма] руб., а также проценты с [дата]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Договор страхования (полис) № [номер] и Правила страхования.</w:t>
      </w:r>
    </w:p>
    <w:p>
      <w:pPr>
        <w:spacing w:after="120" w:line="276"/>
        <w:ind w:left="360" w:hanging="360"/>
        <w:jc w:val="both"/>
      </w:pPr>
      <w:r>
        <w:t xml:space="preserve">4. Документы о назначении на должность и освобождении от должности генерального директора.</w:t>
      </w:r>
    </w:p>
    <w:p>
      <w:pPr>
        <w:spacing w:after="120" w:line="276"/>
        <w:ind w:left="360" w:hanging="360"/>
        <w:jc w:val="both"/>
      </w:pPr>
      <w:r>
        <w:t xml:space="preserve">5. Претензия Общества от [дата].</w:t>
      </w:r>
    </w:p>
    <w:p>
      <w:pPr>
        <w:spacing w:after="120" w:line="276"/>
        <w:ind w:left="360" w:hanging="360"/>
        <w:jc w:val="both"/>
      </w:pPr>
      <w:r>
        <w:t xml:space="preserve">6. Уведомление ответчика от [дата] с доказательствами отправки, письмо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7. Решение Арбитражного суда [наименование] от [дата] и постановление апелляционного суда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8. Платёжные поручения об исполнении решения.</w:t>
      </w:r>
    </w:p>
    <w:p>
      <w:pPr>
        <w:spacing w:after="120" w:line="276"/>
        <w:ind w:left="360" w:hanging="360"/>
        <w:jc w:val="both"/>
      </w:pPr>
      <w:r>
        <w:t xml:space="preserve">9. Соглашение с адвокатом, акты, платёжные документы.</w:t>
      </w:r>
    </w:p>
    <w:p>
      <w:pPr>
        <w:spacing w:after="120" w:line="276"/>
        <w:ind w:left="360" w:hanging="360"/>
        <w:jc w:val="both"/>
      </w:pPr>
      <w:r>
        <w:t xml:space="preserve">10. Заявление о страховой выплате от [дата], отказ ответчика от [дата] № [номер], претензия от [дата].</w:t>
      </w:r>
    </w:p>
    <w:p>
      <w:pPr>
        <w:spacing w:after="120" w:line="276"/>
        <w:ind w:left="360" w:hanging="360"/>
        <w:jc w:val="both"/>
      </w:pPr>
      <w:r>
        <w:t xml:space="preserve">11.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12.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2026-10-19T18:22:21.173Z</dcterms:created>
  <dcterms:modified xsi:type="dcterms:W3CDTF">2026-10-19T18:22:21.173Z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