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 / города]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Общество с ограниченной ответственностью «[наименование]»</w:t>
      </w:r>
    </w:p>
    <w:p>
      <w:pPr>
        <w:spacing w:after="0"/>
        <w:jc w:val="right"/>
      </w:pPr>
      <w:r>
        <w:t xml:space="preserve">ИНН [ИНН], ОГРН [ОГРН]</w:t>
      </w:r>
    </w:p>
    <w:p>
      <w:pPr>
        <w:spacing w:after="0"/>
        <w:jc w:val="right"/>
      </w:pPr>
      <w:r>
        <w:t xml:space="preserve">адрес: [юридический адрес]</w:t>
      </w:r>
    </w:p>
    <w:p>
      <w:pPr>
        <w:spacing w:after="0"/>
        <w:jc w:val="right"/>
      </w:pPr>
      <w:r>
        <w:t xml:space="preserve">тел.: [телефон], e-mail: [e-mail]</w:t>
      </w:r>
    </w:p>
    <w:p>
      <w:pPr>
        <w:spacing w:after="0"/>
        <w:jc w:val="right"/>
      </w:pPr>
      <w:r>
        <w:t xml:space="preserve"/>
      </w:r>
    </w:p>
    <w:p>
      <w:pPr>
        <w:spacing w:after="0"/>
        <w:jc w:val="right"/>
      </w:pPr>
      <w:r>
        <w:rPr>
          <w:b/>
          <w:bCs/>
        </w:rPr>
        <w:t xml:space="preserve">Ответчик:</w:t>
      </w:r>
      <w:r>
        <w:t xml:space="preserve"> Государственное бюджетное учреждение [наименование]</w:t>
      </w:r>
    </w:p>
    <w:p>
      <w:pPr>
        <w:spacing w:after="0"/>
        <w:jc w:val="right"/>
      </w:pPr>
      <w:r>
        <w:t xml:space="preserve">ИНН [ИНН], ОГРН [ОГРН]</w:t>
      </w:r>
    </w:p>
    <w:p>
      <w:pPr>
        <w:spacing w:after="0"/>
        <w:jc w:val="right"/>
      </w:pPr>
      <w:r>
        <w:t xml:space="preserve">адрес: [юридический адрес]</w:t>
      </w:r>
    </w:p>
    <w:p>
      <w:pPr>
        <w:spacing w:after="0"/>
        <w:jc w:val="right"/>
      </w:pPr>
      <w:r>
        <w:t xml:space="preserve"/>
      </w:r>
    </w:p>
    <w:p>
      <w:pPr>
        <w:spacing w:after="0"/>
        <w:jc w:val="right"/>
      </w:pPr>
      <w:r>
        <w:t xml:space="preserve">Цена иска: [сумма долга + пени] руб.</w:t>
      </w:r>
    </w:p>
    <w:p>
      <w:pPr>
        <w:spacing w:after="0"/>
        <w:jc w:val="right"/>
      </w:pPr>
      <w:r>
        <w:t xml:space="preserve">Государственная пошлина: [сумма]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стоимости выполненных работ по государственному контракту и пеней</w:t>
      </w:r>
    </w:p>
    <w:p>
      <w:pPr>
        <w:spacing w:after="120" w:line="276"/>
        <w:ind w:firstLine="709"/>
        <w:jc w:val="both"/>
      </w:pPr>
      <w:r>
        <w:t xml:space="preserve">[дата заключения] между Истцом (подрядчик) и Ответчиком (заказчик) по результатам электронного аукциона заключён государственный контракт № [номер] (реестровый номер [номер], ИКЗ [идентификационный код закупки]) на выполнение работ по капитальному ремонту кровли здания по адресу: [адрес объекта] (далее — Контракт). Цена Контракта — 6 400 000 руб. [в т. ч. НДС / НДС не облагается].</w:t>
      </w:r>
    </w:p>
    <w:p>
      <w:pPr>
        <w:spacing w:after="120" w:line="276"/>
        <w:ind w:firstLine="709"/>
        <w:jc w:val="both"/>
      </w:pPr>
      <w:r>
        <w:t xml:space="preserve">По пункту [номер] Контракта приёмка осуществляется с использованием единой информационной системы в сфере закупок (ЕИС). Заказчик подписывает документ о приёмке или размещает мотивированный отказ в течение [число] рабочих дней со дня поступления документа о приёмке. Оплата производится в течение [число, не более 7] рабочих дней с даты подписания заказчиком документа о приёмке (пункт [номер] Контракта).</w:t>
      </w:r>
    </w:p>
    <w:p>
      <w:pPr>
        <w:spacing w:after="120" w:line="276"/>
        <w:ind w:firstLine="709"/>
        <w:jc w:val="both"/>
      </w:pPr>
      <w:r>
        <w:t xml:space="preserve">Истец выполнил работы в полном объёме и в установленный срок. [дата] Истец сформировал в ЕИС и подписал усиленной электронной подписью документ о приёмке № [номер] на сумму 6 400 000 руб. Согласно сведениям ЕИС документ поступил Ответчику [дата].</w:t>
      </w:r>
    </w:p>
    <w:p>
      <w:pPr>
        <w:spacing w:after="120" w:line="276"/>
        <w:ind w:firstLine="709"/>
        <w:jc w:val="both"/>
      </w:pPr>
      <w:r>
        <w:t xml:space="preserve">Срок на подписание документа о приёмке или направление мотивированного отказа истёк [дата]. В этот срок Ответчик документ не подписал и мотивированный отказ в ЕИС не разместил.</w:t>
      </w:r>
    </w:p>
    <w:p>
      <w:pPr>
        <w:spacing w:after="120" w:line="276"/>
        <w:ind w:firstLine="709"/>
        <w:jc w:val="both"/>
      </w:pPr>
      <w:r>
        <w:t xml:space="preserve">Лишь [дата] Ответчик направил письмо № [номер], в котором сослался на «недочёты при выполнении работ». Конкретные несоответствия условиям Контракта и технического задания в письме не названы. Экспертиза результата работ, обязательная по ч. 3 ст. 94 Федерального закона от 05.04.2013 № 44-ФЗ, не проводилась, заключение эксперта к письму не приложено.</w:t>
      </w:r>
    </w:p>
    <w:p>
      <w:pPr>
        <w:spacing w:after="120" w:line="276"/>
        <w:ind w:firstLine="709"/>
        <w:jc w:val="both"/>
      </w:pPr>
      <w:r>
        <w:t xml:space="preserve">При этом Ответчик пользуется результатом работ: после окончания ремонта кровля эксплуатируется, протечек нет, здание используется по назначению, что подтверждается [фотоматериалами от [дата] / перепиской / актом осмотра от [дата]].</w:t>
      </w:r>
    </w:p>
    <w:p>
      <w:pPr>
        <w:spacing w:after="120" w:line="276"/>
        <w:ind w:firstLine="709"/>
        <w:jc w:val="both"/>
      </w:pPr>
      <w:r>
        <w:t xml:space="preserve">[дата] Истец направил Ответчику претензию № [номер] с требованием подписать документ о приёмке и оплатить работы. Претензия получена [дата] и оставлена без удовлетворения [без ответа / ответом от [дата] № [номер]].</w:t>
      </w:r>
    </w:p>
    <w:p>
      <w:pPr>
        <w:spacing w:after="160" w:before="200"/>
        <w:jc w:val="center"/>
      </w:pPr>
      <w:r>
        <w:rPr>
          <w:b/>
          <w:bCs/>
        </w:rPr>
        <w:t xml:space="preserve">Правовое обоснование</w:t>
      </w:r>
    </w:p>
    <w:p>
      <w:pPr>
        <w:spacing w:after="120" w:line="276"/>
        <w:ind w:left="360" w:hanging="360"/>
        <w:jc w:val="both"/>
      </w:pPr>
      <w:r>
        <w:t xml:space="preserve">1. По ст. 702, 711 и п. 1 ст. 740 ГК РФ заказчик обязан принять результат работ и оплатить его. Обязательства исполняются надлежащим образом, односторонний отказ от их исполнения не допускается (ст. 309, 310 ГК РФ).</w:t>
      </w:r>
    </w:p>
    <w:p>
      <w:pPr>
        <w:spacing w:after="120" w:line="276"/>
        <w:ind w:left="360" w:hanging="360"/>
        <w:jc w:val="both"/>
      </w:pPr>
      <w:r>
        <w:t xml:space="preserve">2. По п. 4 ч. 13 ст. 94 Закона № 44-ФЗ заказчик в срок, установленный контрактом, но не позднее 20 рабочих дней, следующих за днём поступления документа о приёмке, подписывает его или размещает в ЕИС мотивированный отказ с указанием причин. По ч. 7 ст. 94 Закона № 44-ФЗ мотивированный отказ направляется в те же сроки, что и документ о приёмке. Ответчик эти сроки нарушил.</w:t>
      </w:r>
    </w:p>
    <w:p>
      <w:pPr>
        <w:spacing w:after="120" w:line="276"/>
        <w:ind w:left="360" w:hanging="360"/>
        <w:jc w:val="both"/>
      </w:pPr>
      <w:r>
        <w:t xml:space="preserve">3. Письмо Ответчика от [дата] не отвечает требованиям мотивированного отказа: оно направлено после истечения срока, вне ЕИС, не содержит перечня несоответствий и не основано на экспертизе (ч. 3 ст. 94 Закона № 44-ФЗ). По ч. 8 ст. 94 Закона № 44-ФЗ заказчик вправе не отказывать в приёмке, если выявленное несоответствие не препятствует ей.</w:t>
      </w:r>
    </w:p>
    <w:p>
      <w:pPr>
        <w:spacing w:after="120" w:line="276"/>
        <w:ind w:left="360" w:hanging="360"/>
        <w:jc w:val="both"/>
      </w:pPr>
      <w:r>
        <w:t xml:space="preserve">4. По абзацу второму п. 4 ст. 753 ГК РФ при отказе одной из сторон от подписания акта он подписывается другой стороной. Односторонний акт может быть признан недействительным, только если суд признает мотивы отказа обоснованными. Заказчик вправе отказаться от приёмки лишь при обнаружении недостатков, которые исключают использование результата и не могут быть устранены (п. 6 ст. 753 ГК РФ). Таких недостатков нет: результат работ используется.</w:t>
      </w:r>
    </w:p>
    <w:p>
      <w:pPr>
        <w:spacing w:after="120" w:line="276"/>
        <w:ind w:left="360" w:hanging="360"/>
        <w:jc w:val="both"/>
      </w:pPr>
      <w:r>
        <w:t xml:space="preserve">5. По п. 14 Информационного письма Президиума ВАС РФ от 24.01.2000 № 51 односторонний акт является доказательством исполнения подрядчиком обязательства. При отказе заказчика от оплаты суд проверяет доводы заказчика о причинах отказа от подписания акта. Обязанность доказать обоснованность этих доводов лежит на Ответчике (ст. 65 АПК РФ).</w:t>
      </w:r>
    </w:p>
    <w:p>
      <w:pPr>
        <w:spacing w:after="120" w:line="276"/>
        <w:ind w:left="360" w:hanging="360"/>
        <w:jc w:val="both"/>
      </w:pPr>
      <w:r>
        <w:t xml:space="preserve">6. Подписанный Истцом и размещённый в ЕИС документ о приёмке подтверждает выполнение работ на сумму 6 400 000 руб. Срок оплаты с учётом срока приёмки истёк [дата]. Задолженность Ответчика составляет 6 400 000 руб.</w:t>
      </w:r>
    </w:p>
    <w:p>
      <w:pPr>
        <w:spacing w:after="120" w:line="276"/>
        <w:ind w:left="360" w:hanging="360"/>
        <w:jc w:val="both"/>
      </w:pPr>
      <w:r>
        <w:t xml:space="preserve">7. По ч. 5 ст. 34 Закона № 44-ФЗ и пункту [номер] Контракта при просрочке исполнения обязательства заказчиком начисляется пеня в размере 1/300 ключевой ставки Банка России, действующей на дату уплаты пени, от не уплаченной в срок суммы за каждый день просрочки, начиная со дня, следующего за днём истечения срока оплаты. При взыскании в судебном порядке применяется ставка на дату вынесения решения (п. 38 Обзора судебной практики применения законодательства о контрактной системе, утв. Президиумом Верховного Суда РФ 28.06.2017).</w:t>
      </w:r>
    </w:p>
    <w:p>
      <w:pPr>
        <w:spacing w:after="120" w:line="276"/>
        <w:ind w:left="360" w:hanging="360"/>
        <w:jc w:val="both"/>
      </w:pPr>
      <w:r>
        <w:t xml:space="preserve">8. Расчёт пени на дату подачи иска:</w:t>
      </w:r>
    </w:p>
    <w:p>
      <w:pPr>
        <w:spacing w:after="120" w:line="276"/>
        <w:ind w:firstLine="709"/>
        <w:jc w:val="both"/>
      </w:pPr>
      <w:r>
        <w:t xml:space="preserve">6 400 000 руб. × [ключевая ставка] % × 1/300 × [количество] дн. (с [дата] по [дата]) = [сумма] руб.</w:t>
      </w:r>
    </w:p>
    <w:p>
      <w:pPr>
        <w:spacing w:after="120" w:line="276"/>
        <w:ind w:firstLine="709"/>
        <w:jc w:val="both"/>
      </w:pPr>
      <w:r>
        <w:t xml:space="preserve">Подробный расчёт приложен к исковому заявлению. Истец просит взыскать пени по день фактической оплаты долга (п. 65 постановления Пленума Верховного Суда РФ от 24.03.2016 № 7).</w:t>
      </w:r>
    </w:p>
    <w:p>
      <w:pPr>
        <w:spacing w:after="120" w:line="276"/>
        <w:ind w:left="360" w:hanging="360"/>
        <w:jc w:val="both"/>
      </w:pPr>
      <w:r>
        <w:t xml:space="preserve">9. Досудебный порядок урегулирования спора соблюдён: с даты направления претензии прошло более 30 календарных дней (ч. 5 ст. 4 АПК РФ). Спор подсуден Арбитражному суду [наименование] по месту нахождения Ответчика (ст. 35 АПК РФ) [или: в соответствии с пунктом [номер] Контракта (ст. 37 АПК РФ)].</w:t>
      </w:r>
    </w:p>
    <w:p>
      <w:pPr>
        <w:spacing w:after="120" w:line="276"/>
        <w:ind w:firstLine="709"/>
        <w:jc w:val="both"/>
      </w:pPr>
      <w:r>
        <w:t xml:space="preserve">На основании изложенного, руководствуясь ст. 309, 310, 702, 711, 740, 753 ГК РФ, ч. 5 ст. 34, ст. 94 Федерального закона № 44-ФЗ, ст. 4, 35, 125, 126 АПК РФ,</w:t>
      </w:r>
    </w:p>
    <w:p>
      <w:pPr>
        <w:spacing w:after="120" w:line="276"/>
        <w:ind w:firstLine="709"/>
        <w:jc w:val="both"/>
      </w:pPr>
      <w:r>
        <w:rPr>
          <w:b/>
          <w:bCs/>
        </w:rPr>
        <w:t xml:space="preserve">ПРОШУ:</w:t>
      </w:r>
    </w:p>
    <w:p>
      <w:pPr>
        <w:spacing w:after="120" w:line="276"/>
        <w:ind w:left="360" w:hanging="360"/>
        <w:jc w:val="both"/>
      </w:pPr>
      <w:r>
        <w:t xml:space="preserve">1. Взыскать с Государственного бюджетного учреждения [наименование] в пользу Общества с ограниченной ответственностью «[наименование]» задолженность по государственному контракту от [дата] № [номер] в размере 6 400 000 руб.</w:t>
      </w:r>
    </w:p>
    <w:p>
      <w:pPr>
        <w:spacing w:after="120" w:line="276"/>
        <w:ind w:left="360" w:hanging="360"/>
        <w:jc w:val="both"/>
      </w:pPr>
      <w:r>
        <w:t xml:space="preserve">2. Взыскать с Ответчика в пользу Истца пени за просрочку оплаты по ч. 5 ст. 34 Федерального закона № 44-ФЗ за период с [дата] по [дата] в размере [сумма] руб. с продолжением начисления пени в размере 1/300 ключевой ставки Банка России от суммы долга за каждый день просрочки, начиная с [дата, следующая за последним днём расчёта] по день фактической оплаты долга.</w:t>
      </w:r>
    </w:p>
    <w:p>
      <w:pPr>
        <w:spacing w:after="120" w:line="276"/>
        <w:ind w:left="360" w:hanging="360"/>
        <w:jc w:val="both"/>
      </w:pPr>
      <w:r>
        <w:t xml:space="preserve">3. Взыскать с Ответчика в пользу Истца расходы по уплате государственной пошлины в размере [сумма] руб.</w:t>
      </w:r>
    </w:p>
    <w:p>
      <w:pPr>
        <w:spacing w:after="160" w:before="200"/>
        <w:jc w:val="center"/>
      </w:pPr>
      <w:r>
        <w:rPr>
          <w:b/>
          <w:bCs/>
        </w:rPr>
        <w:t xml:space="preserve">Приложения</w:t>
      </w:r>
    </w:p>
    <w:p>
      <w:pPr>
        <w:spacing w:after="120" w:line="276"/>
        <w:ind w:left="360" w:hanging="360"/>
        <w:jc w:val="both"/>
      </w:pPr>
      <w:r>
        <w:t xml:space="preserve">1. Документ, подтверждающий уплату государственной пошлины.</w:t>
      </w:r>
    </w:p>
    <w:p>
      <w:pPr>
        <w:spacing w:after="120" w:line="276"/>
        <w:ind w:left="360" w:hanging="360"/>
        <w:jc w:val="both"/>
      </w:pPr>
      <w:r>
        <w:t xml:space="preserve">2. Документы, подтверждающие направление копии искового заявления Ответчику.</w:t>
      </w:r>
    </w:p>
    <w:p>
      <w:pPr>
        <w:spacing w:after="120" w:line="276"/>
        <w:ind w:left="360" w:hanging="360"/>
        <w:jc w:val="both"/>
      </w:pPr>
      <w:r>
        <w:t xml:space="preserve">3. Государственный контракт от [дата] № [номер] с техническим заданием и сметой.</w:t>
      </w:r>
    </w:p>
    <w:p>
      <w:pPr>
        <w:spacing w:after="120" w:line="276"/>
        <w:ind w:left="360" w:hanging="360"/>
        <w:jc w:val="both"/>
      </w:pPr>
      <w:r>
        <w:t xml:space="preserve">4. Выгрузка из ЕИС: документ о приёмке № [номер] с датой поступления Ответчику и статусом.</w:t>
      </w:r>
    </w:p>
    <w:p>
      <w:pPr>
        <w:spacing w:after="120" w:line="276"/>
        <w:ind w:left="360" w:hanging="360"/>
        <w:jc w:val="both"/>
      </w:pPr>
      <w:r>
        <w:t xml:space="preserve">5. Письмо Ответчика от [дата] № [номер].</w:t>
      </w:r>
    </w:p>
    <w:p>
      <w:pPr>
        <w:spacing w:after="120" w:line="276"/>
        <w:ind w:left="360" w:hanging="360"/>
        <w:jc w:val="both"/>
      </w:pPr>
      <w:r>
        <w:t xml:space="preserve">6. Фотоматериалы / акт осмотра от [дата], подтверждающие использование результата работ.</w:t>
      </w:r>
    </w:p>
    <w:p>
      <w:pPr>
        <w:spacing w:after="120" w:line="276"/>
        <w:ind w:left="360" w:hanging="360"/>
        <w:jc w:val="both"/>
      </w:pPr>
      <w:r>
        <w:t xml:space="preserve">7. Претензия от [дата] № [номер] и доказательства её получения Ответчиком.</w:t>
      </w:r>
    </w:p>
    <w:p>
      <w:pPr>
        <w:spacing w:after="120" w:line="276"/>
        <w:ind w:left="360" w:hanging="360"/>
        <w:jc w:val="both"/>
      </w:pPr>
      <w:r>
        <w:t xml:space="preserve">8. Расчёт пени.</w:t>
      </w:r>
    </w:p>
    <w:p>
      <w:pPr>
        <w:spacing w:after="120" w:line="276"/>
        <w:ind w:left="360" w:hanging="360"/>
        <w:jc w:val="both"/>
      </w:pPr>
      <w:r>
        <w:t xml:space="preserve">9. Выписка из ЕГРЮЛ на Истца и Ответчика.</w:t>
      </w:r>
    </w:p>
    <w:p>
      <w:pPr>
        <w:spacing w:after="120" w:line="276"/>
        <w:ind w:left="360" w:hanging="360"/>
        <w:jc w:val="both"/>
      </w:pPr>
      <w:r>
        <w:t xml:space="preserve">10. Доверенность представителя [при подаче представителем].</w:t>
      </w:r>
    </w:p>
    <w:p>
      <w:pPr>
        <w:spacing w:after="120" w:line="276"/>
        <w:ind w:firstLine="709"/>
        <w:jc w:val="both"/>
      </w:pPr>
      <w:r>
        <w:t xml:space="preserve">[дата]</w:t>
      </w:r>
    </w:p>
    <w:p>
      <w:pPr>
        <w:spacing w:after="120" w:line="276"/>
        <w:ind w:firstLine="709"/>
        <w:jc w:val="both"/>
      </w:pPr>
      <w:r>
        <w:t xml:space="preserve">Генеральный директор ООО «[наименование]» _[подпись]_ / [И. О. Фамилия]</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2026-10-19T19:21:01.669Z</dcterms:created>
  <dcterms:modified xsi:type="dcterms:W3CDTF">2026-10-19T19:21:01.669Z</dcterms:modified>
</cp:coreProperties>
</file>

<file path=docProps/custom.xml><?xml version="1.0" encoding="utf-8"?>
<Properties xmlns="http://schemas.openxmlformats.org/officeDocument/2006/custom-properties" xmlns:vt="http://schemas.openxmlformats.org/officeDocument/2006/docPropsVTypes"/>
</file>