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субъекта]</w:t>
      </w:r>
    </w:p>
    <w:p>
      <w:pPr>
        <w:spacing w:after="0"/>
        <w:jc w:val="right"/>
      </w:pPr>
      <w:r>
        <w:t xml:space="preserve">(по месту жительства административного истца, ч. 3 ст. 24 КАС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[ФИО], [дата рождения], гражданин [государство],</w:t>
      </w:r>
    </w:p>
    <w:p>
      <w:pPr>
        <w:spacing w:after="0"/>
        <w:jc w:val="right"/>
      </w:pPr>
      <w:r>
        <w:t xml:space="preserve">вид на жительство № [номер] от [дата],</w:t>
      </w:r>
    </w:p>
    <w:p>
      <w:pPr>
        <w:spacing w:after="0"/>
        <w:jc w:val="right"/>
      </w:pPr>
      <w:r>
        <w:t xml:space="preserve">адрес места жительства: [адрес],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ответчик:</w:t>
      </w:r>
      <w:r>
        <w:t xml:space="preserve"> Главное управление Министерства внутренних дел Российской Федерации по [субъекту РФ],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[должность, ФИО должностного лица, утвердившего решение],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 (подп. 7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об аннулировании вида на жительство</w:t>
      </w:r>
    </w:p>
    <w:p>
      <w:pPr>
        <w:spacing w:after="120" w:line="276"/>
        <w:ind w:firstLine="709"/>
        <w:jc w:val="both"/>
      </w:pPr>
      <w:r>
        <w:t xml:space="preserve">Я, [ФИО], гражданин [государство], проживаю в Российской Федерации с [год]. С [дата] имею бессрочный вид на жительство № [номер], выданный [наименование органа], зарегистрирован по месту жительства по адресу: [адрес].</w:t>
      </w:r>
    </w:p>
    <w:p>
      <w:pPr>
        <w:spacing w:after="120" w:line="276"/>
        <w:ind w:firstLine="709"/>
        <w:jc w:val="both"/>
      </w:pPr>
      <w:r>
        <w:t xml:space="preserve">С [дата] я состою в браке с гражданкой Российской Федерации [ФИО супруги]. У нас двое детей – граждан Российской Федерации: [ФИО ребенка 1], [дата рождения], и [ФИО ребенка 2], [дата рождения]. Мы проживаем одной семьей в квартире по адресу: [адрес], принадлежащей [мне / супруге / нам] на праве [собственности / найма]. Дети посещают [детский сад / школу № ...].</w:t>
      </w:r>
    </w:p>
    <w:p>
      <w:pPr>
        <w:spacing w:after="120" w:line="276"/>
        <w:ind w:firstLine="709"/>
        <w:jc w:val="both"/>
      </w:pPr>
      <w:r>
        <w:t xml:space="preserve">С [дата] я работаю по трудовому договору в [наименование работодателя] в должности [должность], мой доход за последние 12 месяцев составил [сумма] руб. Налог на доходы физических лиц удерживается и уплачивается работодателем, задолженности по налогам и иным обязательным платежам у меня нет. Семья находится на моем иждивении [либо: супруга работает, доход семьи формируется совместно].</w:t>
      </w:r>
    </w:p>
    <w:p>
      <w:pPr>
        <w:spacing w:after="120" w:line="276"/>
        <w:ind w:firstLine="709"/>
        <w:jc w:val="both"/>
      </w:pPr>
      <w:r>
        <w:t xml:space="preserve">Решением ГУ МВД России по [субъекту РФ] от [дата] № [номер] (далее – Решение) мой вид на жительство аннулирован на основании подп. 7 п. 1 ст. 9 Федерального закона от 25.07.2002 № 115-ФЗ «О правовом положении иностранных граждан в Российской Федерации» (далее – Закон № 115-ФЗ). Уведомление о Решении я получил [дата] [лично / через Госуслуги / почтой]. В Решении указано, что я дважды в течение одного года привлекался к административной ответственности:</w:t>
      </w:r>
    </w:p>
    <w:p>
      <w:pPr>
        <w:spacing w:after="120" w:line="276"/>
        <w:ind w:left="360" w:hanging="360"/>
        <w:jc w:val="both"/>
      </w:pPr>
      <w:r>
        <w:t xml:space="preserve">1. Постановлением от [дата] № [номер] по [ч. 2 ст. 12.9] КоАП РФ (превышение скорости) – штраф [сумма] руб., оплачен [дата].</w:t>
      </w:r>
    </w:p>
    <w:p>
      <w:pPr>
        <w:spacing w:after="120" w:line="276"/>
        <w:ind w:left="360" w:hanging="360"/>
        <w:jc w:val="both"/>
      </w:pPr>
      <w:r>
        <w:t xml:space="preserve">2. Постановлением от [дата] № [номер] по [ч. 1 ст. 12.6] КоАП РФ (непристегнутый ремень безопасности) – штраф [сумма] руб., оплачен [дата].</w:t>
      </w:r>
    </w:p>
    <w:p>
      <w:pPr>
        <w:spacing w:after="120" w:line="276"/>
        <w:ind w:firstLine="709"/>
        <w:jc w:val="both"/>
      </w:pPr>
      <w:r>
        <w:t xml:space="preserve">Других административных правонарушений, в том числе в сфере режима пребывания и трудовой деятельности, я не совершал. Считаю Решение незаконным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У ответчика не было предусмотренного законом основания</w:t>
      </w:r>
    </w:p>
    <w:p>
      <w:pPr>
        <w:spacing w:after="120" w:line="276"/>
        <w:ind w:firstLine="709"/>
        <w:jc w:val="both"/>
      </w:pPr>
      <w:r>
        <w:t xml:space="preserve">Согласно подп. 7 п. 1 ст. 9 Закона № 115-ФЗ вид на жительство аннулируется, если иностранный гражданин неоднократно (два и более раза) в течение одного года привлекался к административной ответственности за правонарушение, связанное с посягательством на общественный порядок и общественную безопасность, либо с нарушением режима пребывания (проживания) иностранных граждан или порядка осуществления ими трудовой деятельности, а также за правонарушение в сфере незаконного оборота наркотических средств.</w:t>
      </w:r>
    </w:p>
    <w:p>
      <w:pPr>
        <w:spacing w:after="120" w:line="276"/>
        <w:ind w:firstLine="709"/>
        <w:jc w:val="both"/>
      </w:pPr>
      <w:r>
        <w:t xml:space="preserve">Перечень оснований в ст. 9 Закона № 115-ФЗ закрытый. Оба вменяемых мне правонарушения предусмотрены главой 12 КоАП РФ «Административные правонарушения в области дорожного движения». Правонарушения, посягающие на общественный порядок и общественную безопасность, КоАП РФ выделяет в самостоятельную главу 20, а нарушения режима пребывания иностранных граждан – в главу 18. Расширительное толкование основания, ограничивающего права, недопустимо. Законодатель предусмотрел последствия нарушений ПДД для иностранцев отдельно – как диспозитивное основание неразрешения въезда (подп. 4 ст. 26 Федерального закона от 15.08.1996 № 114-ФЗ), однако такое решение в отношении меня не принималось и в Решении не указано.</w:t>
      </w:r>
    </w:p>
    <w:p>
      <w:pPr>
        <w:spacing w:after="120" w:line="276"/>
        <w:ind w:firstLine="709"/>
        <w:jc w:val="both"/>
      </w:pPr>
      <w:r>
        <w:t xml:space="preserve">Суд не вправе признать Решение обоснованным по основаниям, которые не были предметом рассмотрения органа (п. 61 Постановления Пленума Верховного Суда РФ от 27.09.2016 № 36). Обязанность доказать наличие основания лежит на ответчике (ч. 11 ст. 226 КАС РФ).</w:t>
      </w:r>
    </w:p>
    <w:p>
      <w:pPr>
        <w:spacing w:after="160" w:before="200"/>
        <w:jc w:val="center"/>
      </w:pPr>
      <w:r>
        <w:rPr>
          <w:b/>
          <w:bCs/>
        </w:rPr>
        <w:t xml:space="preserve">2. Решение несоразмерно и нарушает право на семейную жизнь</w:t>
      </w:r>
    </w:p>
    <w:p>
      <w:pPr>
        <w:spacing w:after="120" w:line="276"/>
        <w:ind w:firstLine="709"/>
        <w:jc w:val="both"/>
      </w:pPr>
      <w:r>
        <w:t xml:space="preserve">Даже при наличии формального основания суд проверяет, является ли мера обоснованной, разумной и необходимой для достижения законной цели и не приводит ли к чрезмерному обременению (п. 1 ч. 9 ст. 226 КАС РФ, п. 17 Постановления Пленума Верховного Суда РФ от 28.06.2022 № 21). Конституционный Суд РФ указывал, что при ограничении права иностранца на проживание в России необходимо учитывать его семейное положение и иные гуманитарные обстоятельства (Постановления от 12.03.2015 № 4-П, от 17.02.2016 № 5-П). Семья находится под защитой государства (ч. 1 ст. 38 Конституции РФ), а права могут быть ограничены лишь в той мере, в какой это необходимо (ч. 3 ст. 55 Конституции РФ).</w:t>
      </w:r>
    </w:p>
    <w:p>
      <w:pPr>
        <w:spacing w:after="120" w:line="276"/>
        <w:ind w:firstLine="709"/>
        <w:jc w:val="both"/>
      </w:pPr>
      <w:r>
        <w:t xml:space="preserve">Ответчик не учел, что: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я более [число] лет законно проживаю в России, супруга и двое несовершеннолетних детей – граждане Российской Федерации;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я официально трудоустроен, уплачиваю налоги, имею постоянное жилье;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вменяемые правонарушения не повлекли вреда, относятся к малозначительным нарушениям ПДД, штрафы оплачены добровольно;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связей со страной гражданства, кроме гражданства, у меня нет: жилья и работы там нет, близкие родственники проживают в России [при наличии – указать].</w:t>
      </w:r>
    </w:p>
    <w:p>
      <w:pPr>
        <w:spacing w:after="120" w:line="276"/>
        <w:ind w:firstLine="709"/>
        <w:jc w:val="both"/>
      </w:pPr>
      <w:r>
        <w:t xml:space="preserve">Аннулирование вида на жительство влечет обязанность выехать из России в течение 15 дней (п. 2 ст. 31 Закона № 115-ФЗ) и фактически разлучает меня с детьми. Такая мера явно несоразмерна двум штрафам за нарушение ПДД.</w:t>
      </w:r>
    </w:p>
    <w:p>
      <w:pPr>
        <w:spacing w:after="160" w:before="200"/>
        <w:jc w:val="center"/>
      </w:pPr>
      <w:r>
        <w:rPr>
          <w:b/>
          <w:bCs/>
        </w:rPr>
        <w:t xml:space="preserve">3. Решение нарушает мои права</w:t>
      </w:r>
    </w:p>
    <w:p>
      <w:pPr>
        <w:spacing w:after="120" w:line="276"/>
        <w:ind w:firstLine="709"/>
        <w:jc w:val="both"/>
      </w:pPr>
      <w:r>
        <w:t xml:space="preserve">Со дня аннулирования сведения обо мне вносятся в реестр контролируемых лиц (подп. 4 п. 2 ст. 31.2 Закона № 115-ФЗ), ко мне применяются ограничения режима высылки (п. 2 ст. 31.1 Закона № 115-ФЗ): ограничение права управлять транспортом, запрет на регистрацию недвижимости и транспортных средств, ограничения банковских операций и передвижения. Я лишен возможности работать и содержать семью.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п. 8.8 ст. 9 Закона № 115-ФЗ и ч. 1 ст. 219 КАС РФ, не пропущен: уведомление получено [дата].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применении меры предварительной защиты</w:t>
      </w:r>
    </w:p>
    <w:p>
      <w:pPr>
        <w:spacing w:after="120" w:line="276"/>
        <w:ind w:firstLine="709"/>
        <w:jc w:val="both"/>
      </w:pPr>
      <w:r>
        <w:t xml:space="preserve">До вступления решения суда в законную силу существует реальная опасность нарушения моих прав: срок для выезда истекает [дата], после чего я подлежу депортации (п. 3 ст. 31 Закона № 115-ФЗ), а ограничения режима высылки уже действуют. Без приостановления Решения защита моих прав будет невозможна или существенно затруднена. Мера соотносима с требованием и соразмерна ему (ч. 4 ст. 85 КАС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85, 87, 218, 220, 223, 226,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ГУ МВД России по [субъекту РФ] от [дата] № [номер] об аннулировании вида на жительство [ФИО], [дата рождения].</w:t>
      </w:r>
    </w:p>
    <w:p>
      <w:pPr>
        <w:spacing w:after="120" w:line="276"/>
        <w:ind w:left="360" w:hanging="360"/>
        <w:jc w:val="both"/>
      </w:pPr>
      <w:r>
        <w:t xml:space="preserve">2. Обязать ГУ МВД России по [субъекту РФ] устранить нарушение моих прав и в течение одного месяца со дня вступления решения суда в законную силу сообщить об исполнении в суд и мне (п. 1 ч. 3 ст. 227 КАС РФ).</w:t>
      </w:r>
    </w:p>
    <w:p>
      <w:pPr>
        <w:spacing w:after="120" w:line="276"/>
        <w:ind w:left="360" w:hanging="360"/>
        <w:jc w:val="both"/>
      </w:pPr>
      <w:r>
        <w:t xml:space="preserve">3. В качестве меры предварительной защиты приостановить действие решения ГУ МВД России по [субъекту РФ] от [дата] № [номер] об аннулировании вида на жительство до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4. Истребовать у ответчика материалы, послужившие основанием для принятия Решения.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Если вид на жительство аннулирован по п. 2 ст. 9 Закона № 115-ФЗ из-за решения о неразрешении въезда, дополните п. 1 требованием о признании незаконным и этого решения.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уведомления и решения об аннулировании вида на жительство.</w:t>
      </w:r>
    </w:p>
    <w:p>
      <w:pPr>
        <w:spacing w:after="120" w:line="276"/>
        <w:ind w:left="360" w:hanging="360"/>
        <w:jc w:val="both"/>
      </w:pPr>
      <w:r>
        <w:t xml:space="preserve">2. Копии паспорта и вида на жительство административного истца с переводом.</w:t>
      </w:r>
    </w:p>
    <w:p>
      <w:pPr>
        <w:spacing w:after="120" w:line="276"/>
        <w:ind w:left="360" w:hanging="360"/>
        <w:jc w:val="both"/>
      </w:pPr>
      <w:r>
        <w:t xml:space="preserve">3. Копии свидетельства о браке, свидетельств о рождении детей, паспортов супруги и детей.</w:t>
      </w:r>
    </w:p>
    <w:p>
      <w:pPr>
        <w:spacing w:after="120" w:line="276"/>
        <w:ind w:left="360" w:hanging="360"/>
        <w:jc w:val="both"/>
      </w:pPr>
      <w:r>
        <w:t xml:space="preserve">4. Документы о жилье и регистрации по месту жительства.</w:t>
      </w:r>
    </w:p>
    <w:p>
      <w:pPr>
        <w:spacing w:after="120" w:line="276"/>
        <w:ind w:left="360" w:hanging="360"/>
        <w:jc w:val="both"/>
      </w:pPr>
      <w:r>
        <w:t xml:space="preserve">5. Копия трудового договора, справка о доходах, сведения об уплате налогов.</w:t>
      </w:r>
    </w:p>
    <w:p>
      <w:pPr>
        <w:spacing w:after="120" w:line="276"/>
        <w:ind w:left="360" w:hanging="360"/>
        <w:jc w:val="both"/>
      </w:pPr>
      <w:r>
        <w:t xml:space="preserve">6. Копии постановлений по делам об административных правонарушениях и квитанций об оплате штрафов.</w:t>
      </w:r>
    </w:p>
    <w:p>
      <w:pPr>
        <w:spacing w:after="120" w:line="276"/>
        <w:ind w:left="360" w:hanging="360"/>
        <w:jc w:val="both"/>
      </w:pPr>
      <w:r>
        <w:t xml:space="preserve">7. Квитанция об уплате государственной пошлины 3 000 руб.</w:t>
      </w:r>
    </w:p>
    <w:p>
      <w:pPr>
        <w:spacing w:after="120" w:line="276"/>
        <w:ind w:left="360" w:hanging="360"/>
        <w:jc w:val="both"/>
      </w:pPr>
      <w:r>
        <w:t xml:space="preserve">8. Документ о направлении копии иска ответчику и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 и копия диплома о высшем юридическом образовании (при подаче представителем).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2026-10-20T17:03:06.409Z</dcterms:created>
  <dcterms:modified xsi:type="dcterms:W3CDTF">2026-10-20T17:03:06.410Z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