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[субъект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паспорт [серия, номер], 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сельхозпредприятия, например ООО «...»]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авиаоператора / подрядчика, проводившего обработку],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[1 152 000] руб.</w:t>
      </w:r>
    </w:p>
    <w:p>
      <w:pPr>
        <w:spacing w:after="0"/>
        <w:jc w:val="right"/>
      </w:pPr>
      <w:r>
        <w:t xml:space="preserve">Госпошлина: [26 520]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ущерба, причиненного гибелью пчел в результате применения пестицидов</w:t>
      </w:r>
    </w:p>
    <w:p>
      <w:pPr>
        <w:spacing w:after="120" w:line="276"/>
        <w:ind w:firstLine="709"/>
        <w:jc w:val="both"/>
      </w:pPr>
      <w:r>
        <w:t xml:space="preserve">Мне принадлежит стационарная пасека из [48] пчелиных семей, расположенная на земельном участке для ведения личного подсобного хозяйства по адресу: [адрес, кадастровый номер]. На пасеку оформлен ветеринарно-санитарный паспорт № [номер] от [дата], выданный [наименование ветеринарного учреждения]; пчелосемьи учтены в похозяйственной книге [наименование поселения] (выписка от [дата]). При последнем обследовании [дата] ветеринарный специалист отметил, что пасека благополучна по заразным болезням пчел.</w:t>
      </w:r>
    </w:p>
    <w:p>
      <w:pPr>
        <w:spacing w:after="120" w:line="276"/>
        <w:ind w:firstLine="709"/>
        <w:jc w:val="both"/>
      </w:pPr>
      <w:r>
        <w:t xml:space="preserve">[Дата] Ответчик провел обработку посевов рапса на земельном участке с кадастровым номером [номер], расположенном в [расстояние, например 1,8] км от пасеки, авиационным способом с привлечением [наименование авиаоператора]. Обработка проходила в дневное время, в период цветения рапса и массового лета пчел.</w:t>
      </w:r>
    </w:p>
    <w:p>
      <w:pPr>
        <w:spacing w:after="120" w:line="276"/>
        <w:ind w:firstLine="709"/>
        <w:jc w:val="both"/>
      </w:pPr>
      <w:r>
        <w:t xml:space="preserve">Ответчик не информировал пчеловодов о запланированном применении пестицидов: в районной газете «[название]» за период с [дата] по [дата] объявлений о предстоящей обработке нет, в Федеральной государственной информационной системе прослеживаемости пестицидов и агрохимикатов сведения о запланированной обработке размещены не были (ответ [органа] от [дата] № [номер]), лично меня никто не уведомлял.</w:t>
      </w:r>
    </w:p>
    <w:p>
      <w:pPr>
        <w:spacing w:after="120" w:line="276"/>
        <w:ind w:firstLine="709"/>
        <w:jc w:val="both"/>
      </w:pPr>
      <w:r>
        <w:t xml:space="preserve">[Дата] я обнаружил массовую гибель летных пчел у ульев и на прилетных досках, хаотичное движение и малоподвижность пчел. В тот же день я сообщил о гибели в [наименование ветеринарной станции] и администрацию [наименование поселения], а также письменно пригласил представителя Ответчика на обследование пасеки.</w:t>
      </w:r>
    </w:p>
    <w:p>
      <w:pPr>
        <w:spacing w:after="120" w:line="276"/>
        <w:ind w:firstLine="709"/>
        <w:jc w:val="both"/>
      </w:pPr>
      <w:r>
        <w:t xml:space="preserve">[Дата] комиссия в составе ветеринарного врача [ФИО], представителя администрации [ФИО], агронома Ответчика [ФИО] и меня обследовала пасеку и составила акт № [номер]. Комиссия установила полную гибель [48] пчелосемей, совпадение гибели по времени с обработкой поля Ответчика и отсутствие признаков заразных болезней. Под контролем ветеринарного врача отобраны пробы подмора пчел и зеленой массы рапса с обработанного поля.</w:t>
      </w:r>
    </w:p>
    <w:p>
      <w:pPr>
        <w:spacing w:after="120" w:line="276"/>
        <w:ind w:firstLine="709"/>
        <w:jc w:val="both"/>
      </w:pPr>
      <w:r>
        <w:t xml:space="preserve">Согласно протоколам испытаний [наименование аккредитованной лаборатории] от [дата] № [номер] и № [номер], в подморе пчел и в зеленой массе рапса обнаружено одно и то же действующее вещество [наименование, например лямбда-цигалотрин], входящее в состав инсектицида, относящегося к 1-му классу опасности для пчел. По моему обращению Управление Россельхознадзора по [субъект РФ] провело выездное обследование (ответ от [дата] № [номер]).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о возмещении ущерба. Ответчик [не ответил / отказал письмом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1064 ГК РФ вред, причиненный имуществу гражданина, подлежит возмещению в полном объеме лицом, причинившим вред. Ответчик освобождается от возмещения, только если докажет отсутствие своей вины (п. 2 ст. 1064 ГК РФ). Убытки включают реальный ущерб и упущенную выгоду (п. 2 ст. 15 ГК РФ). Пчелы являются объектом гражданских прав (ч. 1 ст. 10 Федерального закона от 30.12.2020 № 490-ФЗ «О пчеловодстве в Российской Федерации»).</w:t>
      </w:r>
    </w:p>
    <w:p>
      <w:pPr>
        <w:spacing w:after="120" w:line="276"/>
        <w:ind w:firstLine="709"/>
        <w:jc w:val="both"/>
      </w:pPr>
      <w:r>
        <w:t xml:space="preserve">В силу ч. 2 и 4 ст. 16 Федерального закона № 490-ФЗ (в ред. Федерального закона от 15.12.2025 № 480-ФЗ) лица, запланировавшие применение пестицидов, информируют о нем пчеловодов на территориях в радиусе до 7 км от границ обрабатываемых участков не ранее чем за десять и не позднее чем за пять календарных дней до применения через средства массовой информации и путем размещения сведений в Федеральной государственной информационной системе прослеживаемости пестицидов и агрохимикатов. Сообщение должно содержать наименования пестицидов, местоположение участка, дату и способ работ, рекомендуемые сроки изоляции пчел (ч. 5 ст. 16). Безопасность применения пестицидов обеспечивается соблюдением регламентов и правил их применения, в том числе в части информирования (ч. 2 ст. 22 Федерального закона от 19.07.1997 № 109-ФЗ «О безопасном обращении с пестицидами и агрохимикатами»). Обязанность оповещения за 5 календарных дней предусмотрена также п. 272 СанПиН 2.1.3684-21.</w:t>
      </w:r>
    </w:p>
    <w:p>
      <w:pPr>
        <w:spacing w:after="120" w:line="276"/>
        <w:ind w:firstLine="709"/>
        <w:jc w:val="both"/>
      </w:pPr>
      <w:r>
        <w:t xml:space="preserve">Ответчик эту обязанность не исполнил, поэтому я был лишен возможности изолировать пчел в ульях или вывезти пасеку. Совпадение действующего вещества в подморе пчел и в растениях с поля Ответчика, время гибели и выводы комиссии подтверждают причинную связь между обработкой и гибелью пчел. Если наступившие убытки являются обычным последствием нарушения, причинная связь предполагается (п. 5 постановления Пленума Верховного Суда РФ от 24.03.2016 № 7). Обработку выполняло третье лицо по заданию Ответчика; ответственность за вред перед потерпевшим несет Ответчик как лицо, применившее пестициды на своих посевах.</w:t>
      </w:r>
    </w:p>
    <w:p>
      <w:pPr>
        <w:spacing w:after="120" w:line="276"/>
        <w:ind w:firstLine="709"/>
        <w:jc w:val="both"/>
      </w:pPr>
      <w:r>
        <w:t xml:space="preserve">Размер ущерба рассчитан по методике разд. 5 Инструкции по профилактике отравления пчел пестицидами (утв. Госагропромом СССР 14.06.1989), применение которой в части расчета ущерба подтверждено решением Верховного Суда РФ от 30.09.2025 № АКПИ25-276, и по отчету об оценке № [номер] от [дата]:</w:t>
      </w:r>
    </w:p>
    <w:p>
      <w:pPr>
        <w:spacing w:after="120" w:line="276"/>
        <w:ind w:left="360" w:hanging="360"/>
        <w:jc w:val="both"/>
      </w:pPr>
      <w:r>
        <w:t xml:space="preserve">1. Стоимость погибших пчелиных семей: [48] семей × [10 500] руб. = [504 000] руб.</w:t>
      </w:r>
    </w:p>
    <w:p>
      <w:pPr>
        <w:spacing w:after="120" w:line="276"/>
        <w:ind w:left="360" w:hanging="360"/>
        <w:jc w:val="both"/>
      </w:pPr>
      <w:r>
        <w:t xml:space="preserve">2. Недополученный мед: [48] семей × [30] кг (средняя товарная продуктивность семьи в [районе], справка [органа статистики / сельхозуправления]) × [450] руб./кг = [648 000] руб.</w:t>
      </w:r>
    </w:p>
    <w:p>
      <w:pPr>
        <w:spacing w:after="120" w:line="276"/>
        <w:ind w:firstLine="709"/>
        <w:jc w:val="both"/>
      </w:pPr>
      <w:r>
        <w:t xml:space="preserve">Итого убытки: [1 152 000] руб. Размер упущенной выгоды определен с разумной степенью достоверности (п. 14 постановления Пленума Верховного Суда РФ от 23.06.2015 № 25).</w:t>
      </w:r>
    </w:p>
    <w:p>
      <w:pPr>
        <w:spacing w:after="120" w:line="276"/>
        <w:ind w:firstLine="709"/>
        <w:jc w:val="both"/>
      </w:pPr>
      <w:r>
        <w:t xml:space="preserve">Иск подается по адресу Ответчика (ст. 28 ГПК РФ). Для установления причины гибели пчел и размера ущерба требуются специальные знания, а сведения о применявшихся препаратах находятся у Ответчика и третьего лица.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1064, 1082 ГК РФ, ст. 16 Федерального закона № 490-ФЗ, ст. 22 Федерального закона № 109-ФЗ, ст. 57, 79,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убытки, причиненные гибелью пчел, в размере [1 152 000] руб., в том числе стоимость [48] погибших пчелиных семей [504 000] руб. и стоимость недополученного меда [648 000]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расходы на лабораторные исследования [сумма] руб., на оценку [сумма] руб. и расходы по уплате государственной пошлины [26 520] руб.</w:t>
      </w:r>
    </w:p>
    <w:p>
      <w:pPr>
        <w:spacing w:after="120" w:line="276"/>
        <w:ind w:left="360" w:hanging="360"/>
        <w:jc w:val="both"/>
      </w:pPr>
      <w:r>
        <w:t xml:space="preserve">3. Истребовать у Ответчика журнал учета применения пестицидов и агрохимикатов за [месяц, год], договор с [наименование авиаоператора] и полетные задания (акты выполненных работ) на обработку участка с кадастровым номером [номер]; у Управления Россельхознадзора по [субъект РФ] – сведения из ФГИС прослеживаемости пестицидов и агрохимикатов о применении пестицидов Ответчиком за [период].</w:t>
      </w:r>
    </w:p>
    <w:p>
      <w:pPr>
        <w:spacing w:after="120" w:line="276"/>
        <w:ind w:left="360" w:hanging="360"/>
        <w:jc w:val="both"/>
      </w:pPr>
      <w:r>
        <w:t xml:space="preserve">4. Назначить судебную комплексную биологическую и товароведческую экспертизу, поручив ее [наименование экспертного учреждения], и поставить вопросы: 1) какова причина гибели пчелиных семей истца; 2) могли ли вещества, обнаруженные в подморе пчел и зеленой массе рапса, вызвать гибель пчел; 3) каков размер ущерба, включая стоимость пчелиных семей и недополученного меда, на дату гибели. Расходы на экспертизу готов внести на депозит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ветеринарно-санитарного паспорта пасеки № [номер].</w:t>
      </w:r>
    </w:p>
    <w:p>
      <w:pPr>
        <w:spacing w:after="120" w:line="276"/>
        <w:ind w:left="360" w:hanging="360"/>
        <w:jc w:val="both"/>
      </w:pPr>
      <w:r>
        <w:t xml:space="preserve">4. Выписка из похозяйственной книги от [дата].</w:t>
      </w:r>
    </w:p>
    <w:p>
      <w:pPr>
        <w:spacing w:after="120" w:line="276"/>
        <w:ind w:left="360" w:hanging="360"/>
        <w:jc w:val="both"/>
      </w:pPr>
      <w:r>
        <w:t xml:space="preserve">5. Акт комиссионного обследования пасеки № [номер] от [дата].</w:t>
      </w:r>
    </w:p>
    <w:p>
      <w:pPr>
        <w:spacing w:after="120" w:line="276"/>
        <w:ind w:left="360" w:hanging="360"/>
        <w:jc w:val="both"/>
      </w:pPr>
      <w:r>
        <w:t xml:space="preserve">6. Акты отбора проб и протоколы испытаний № [номер], № [номер].</w:t>
      </w:r>
    </w:p>
    <w:p>
      <w:pPr>
        <w:spacing w:after="120" w:line="276"/>
        <w:ind w:left="360" w:hanging="360"/>
        <w:jc w:val="both"/>
      </w:pPr>
      <w:r>
        <w:t xml:space="preserve">7. Выпуски районной газеты «[название]» за [период], ответ [органа] об отсутствии сведений в ФГИС прослеживаемости.</w:t>
      </w:r>
    </w:p>
    <w:p>
      <w:pPr>
        <w:spacing w:after="120" w:line="276"/>
        <w:ind w:left="360" w:hanging="360"/>
        <w:jc w:val="both"/>
      </w:pPr>
      <w:r>
        <w:t xml:space="preserve">8. Ответ Управления Россельхознадзора от [дата] № [номер].</w:t>
      </w:r>
    </w:p>
    <w:p>
      <w:pPr>
        <w:spacing w:after="120" w:line="276"/>
        <w:ind w:left="360" w:hanging="360"/>
        <w:jc w:val="both"/>
      </w:pPr>
      <w:r>
        <w:t xml:space="preserve">9. Отчет об оценке № [номер] от [дата], справка о средней продуктивности пчелосемей.</w:t>
      </w:r>
    </w:p>
    <w:p>
      <w:pPr>
        <w:spacing w:after="120" w:line="276"/>
        <w:ind w:left="360" w:hanging="360"/>
        <w:jc w:val="both"/>
      </w:pPr>
      <w:r>
        <w:t xml:space="preserve">10. Претензия и доказательства ее направления.</w:t>
      </w:r>
    </w:p>
    <w:p>
      <w:pPr>
        <w:spacing w:after="120" w:line="276"/>
        <w:ind w:left="360" w:hanging="360"/>
        <w:jc w:val="both"/>
      </w:pPr>
      <w:r>
        <w:t xml:space="preserve">11. Выписка из ЕГРЮЛ на Ответчика, сведения о правообладателе земельного участка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12. Фото- и видеоматериалы на электронном носителе.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2026-10-20T17:20:46.314Z</dcterms:created>
  <dcterms:modified xsi:type="dcterms:W3CDTF">2026-10-20T17:20:46.314Z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