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Национальный центр спортивного арбитража при АНО «Спортивная арбитражная палата»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119991, г. Москва, Лужнецкая наб., д. 8, стр. 1, пом. 125, e-mail: info@sportarbitrage.ru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(апеллянт): [ФИО спортсменки], [дата рождения], спортсменка национального уровня, вид спорта – лёгкая атлетика,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Ассоциация «Российское антидопинговое агентство «РУСАДА», ИНН 7702370887, ОГРН 1087799002125, 125284, г. Москва, ул. Беговая, д. 6А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[наименование общероссийской спортивной федерации по виду спорта],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Обжалуемое решение: решение Дисциплинарного антидопингового комитета РУСАДА от [дата] по делу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АПЕЛЛЯЦИЯ (ИСКОВОЕ ЗАЯВЛЕНИЕ)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Дисциплинарного антидопингового комитета РУСАДА о дисквалификации и о сокращении срока дисквалификации в связи с загрязнённым продуктом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Обжалуемое решение и компетенция</w:t>
      </w:r>
    </w:p>
    <w:p>
      <w:pPr>
        <w:spacing w:after="120" w:line="276"/>
        <w:ind w:firstLine="709"/>
        <w:jc w:val="both"/>
      </w:pPr>
      <w:r>
        <w:t xml:space="preserve">Решением Дисциплинарного антидопингового комитета РУСАДА (далее – ДАК) от [дата] я признана нарушившей п. 4.1 Общероссийских антидопинговых правил, утверждённых РУСАДА 19.01.2026 (далее – ОАП), в связи с обнаружением в пробе № [номер], взятой [дата] на [наименование соревнования, включённого в ЕКП], субстанции [остарин (энобосарм), класс S1.2 Запрещённого списка] в концентрации [значение] нг/мл. ДАК применил дисквалификацию на 4 года по п. 12.2.1.1 ОАП с [дата], указав, что я не доказала непреднамеренность нарушения и происхождение субстанции.</w:t>
      </w:r>
    </w:p>
    <w:p>
      <w:pPr>
        <w:spacing w:after="120" w:line="276"/>
        <w:ind w:firstLine="709"/>
        <w:jc w:val="both"/>
      </w:pPr>
      <w:r>
        <w:t xml:space="preserve">Мотивированное решение получено мною [дата] ([способ получения]). Срок подачи апелляции 21 день (п. 15.2.3.3 ОАП) соблюдён.</w:t>
      </w:r>
    </w:p>
    <w:p>
      <w:pPr>
        <w:spacing w:after="120" w:line="276"/>
        <w:ind w:firstLine="709"/>
        <w:jc w:val="both"/>
      </w:pPr>
      <w:r>
        <w:t xml:space="preserve">Я являюсь спортсменкой национального уровня, международным спортсменом не признавалась, нарушение не связано с международным спортивным мероприятием. Поэтому апелляция подаётся в национальный третейский орган – Национальный центр спортивного арбитража (п. 15.2.2 ОАП). Компетенция центра основана на п. 2 ч. 1 и ч. 3 ст. 36.3 Федерального закона от 04.12.2007 № 329-ФЗ «О физической культуре и спорте в Российской Федерации» и на арбитражном соглашении, включённом в [наименование положения о соревнованиях / нормы федерации], к которому я присоединилась заявкой от [дата] (ч. 4 ст. 36.2 Закона № 329-ФЗ).</w:t>
      </w:r>
    </w:p>
    <w:p>
      <w:pPr>
        <w:spacing w:after="120" w:line="276"/>
        <w:ind w:firstLine="709"/>
        <w:jc w:val="both"/>
      </w:pPr>
      <w:r>
        <w:t xml:space="preserve">Нарушение п. 4.1 ОАП я не оспариваю. Апелляция подаётся в части санкции.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дела</w:t>
      </w:r>
    </w:p>
    <w:p>
      <w:pPr>
        <w:spacing w:after="120" w:line="276"/>
        <w:ind w:firstLine="709"/>
        <w:jc w:val="both"/>
      </w:pPr>
      <w:r>
        <w:t xml:space="preserve">С [месяц, год] по рекомендации врача команды [ФИО врача] я принимала биологически активную добавку [наименование, производитель, номер партии, срок годности], прошедшую государственную регистрацию (свидетельство о государственной регистрации № [номер] в Едином реестре ЕАЭС). Добавка куплена [дата] в [наименование аптеки / официального дистрибьютора], что подтверждается кассовым чеком № [номер].</w:t>
      </w:r>
    </w:p>
    <w:p>
      <w:pPr>
        <w:spacing w:after="120" w:line="276"/>
        <w:ind w:firstLine="709"/>
        <w:jc w:val="both"/>
      </w:pPr>
      <w:r>
        <w:t xml:space="preserve">Перед покупкой я проверила состав по этикетке и на сайте производителя, а также выполнила поиск сведений о добавке в сети «Интернет» по названию и действующим веществам. Запрещённых субстанций в составе не указано, сообщений о загрязнении этого продукта не найдено (скриншоты поиска от [дата] приложены).</w:t>
      </w:r>
    </w:p>
    <w:p>
      <w:pPr>
        <w:spacing w:after="120" w:line="276"/>
        <w:ind w:firstLine="709"/>
        <w:jc w:val="both"/>
      </w:pPr>
      <w:r>
        <w:t xml:space="preserve">При сдаче пробы я указала эту добавку в протоколе допинг-контроля в графе о принимаемых препаратах и добавках.</w:t>
      </w:r>
    </w:p>
    <w:p>
      <w:pPr>
        <w:spacing w:after="120" w:line="276"/>
        <w:ind w:firstLine="709"/>
        <w:jc w:val="both"/>
      </w:pPr>
      <w:r>
        <w:t xml:space="preserve">После уведомления о неблагоприятном результате анализа я передала закрытую банку той же партии [номер партии] на исследование в [наименование лаборатории]. По заключению от [дата] № [номер] в продукте обнаружен [остарин] в количестве [значение], на этикетке это вещество не указано. Вскрытие и отбор образца зафиксированы [нотариусом / в акте с участием представителя РУСАДА] [дата].</w:t>
      </w:r>
    </w:p>
    <w:p>
      <w:pPr>
        <w:spacing w:after="120" w:line="276"/>
        <w:ind w:firstLine="709"/>
        <w:jc w:val="both"/>
      </w:pPr>
      <w:r>
        <w:t xml:space="preserve">ДАК не дал оценки заключению лаборатории, сочтя, что открытая банка, из которой я принимала добавку, не исследовалась, а приём добавок сам по себе свидетельствует о высокой степени вины.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3.1. Нарушение непреднамеренно. Источник субстанции установлен: тот же продукт той же партии, указанный в протоколе допинг-контроля до получения результата. Признаков сознательного пренебрежения риском (п. 12.2.3 ОАП) нет. Стандарт доказывания для спортсмена – баланс вероятностей (п. 5.1 ОАП). Следовательно, базовый срок – 2 года (п. 12.2.2 ОАП), а не 4 года.</w:t>
      </w:r>
    </w:p>
    <w:p>
      <w:pPr>
        <w:spacing w:after="120" w:line="276"/>
        <w:ind w:firstLine="709"/>
        <w:jc w:val="both"/>
      </w:pPr>
      <w:r>
        <w:t xml:space="preserve">3.2. Добавка является загрязнённым продуктом. По определению ОАП загрязнённый продукт – продукт, содержащий запрещённую субстанцию, которая не указана на этикетке или о которой нет сведений, доступных при надлежащем поиске в сети «Интернет». Обе части определения подтверждены: этикеткой, заключением лаборатории и результатами поиска.</w:t>
      </w:r>
    </w:p>
    <w:p>
      <w:pPr>
        <w:spacing w:after="120" w:line="276"/>
        <w:ind w:firstLine="709"/>
        <w:jc w:val="both"/>
      </w:pPr>
      <w:r>
        <w:t xml:space="preserve">3.3. Моя вина незначительна (п. 12.6.1.2 ОАП и определение «Незначительная вина или халатность»). Я объяснила, как субстанция попала в организм. Приняты разумные меры предосторожности: добавка зарегистрирована, куплена у официального продавца, рекомендована врачом команды, проверена по составу и открытым источникам, задекларирована при допинг-контроле. Концентрация [значение] нг/мл соответствует случайному загрязнению, а не целевому приёму (заключение специалиста [ФИО] от [дата]).</w:t>
      </w:r>
    </w:p>
    <w:p>
      <w:pPr>
        <w:spacing w:after="120" w:line="276"/>
        <w:ind w:firstLine="709"/>
        <w:jc w:val="both"/>
      </w:pPr>
      <w:r>
        <w:t xml:space="preserve">3.4. Соразмерность. Пункт 12.6.1.2 ОАП предусматривает при загрязнённом продукте срок от предупреждения до двух лет в зависимости от степени вины. С учётом принятых мер предосторожности и первичности нарушения соразмерным является срок не более 1 года.</w:t>
      </w:r>
    </w:p>
    <w:p>
      <w:pPr>
        <w:spacing w:after="120" w:line="276"/>
        <w:ind w:firstLine="709"/>
        <w:jc w:val="both"/>
      </w:pPr>
      <w:r>
        <w:t xml:space="preserve">3.5. Апелляция рассматривается в полном объёме: стороны вправе представить новые доказательства и доводы в рамках тех же фактов, а арбитраж не связан выводами ДАК (п. 15.1.1 ОАП).</w:t>
      </w:r>
    </w:p>
    <w:p>
      <w:pPr>
        <w:spacing w:after="120" w:line="276"/>
        <w:ind w:firstLine="709"/>
        <w:jc w:val="both"/>
      </w:pPr>
      <w:r>
        <w:t xml:space="preserve">3.6. Срок временного отстранения с [дата], которое я соблюдала, подлежит зачёту (п. 12.13.2.1 ОАП).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Просительная часть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пп. 5.1, 12.2.2, 12.6.1.2, 12.13.2.1, 15.1.1, 15.2.2 ОАП, ст. 36.2, 36.3 Закона № 329-ФЗ,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ДАК РУСАДА от [дата] по делу № [номер] в части применения санкции в виде дисквалификации на 4 года.</w:t>
      </w:r>
    </w:p>
    <w:p>
      <w:pPr>
        <w:spacing w:after="120" w:line="276"/>
        <w:ind w:left="360" w:hanging="360"/>
        <w:jc w:val="both"/>
      </w:pPr>
      <w:r>
        <w:t xml:space="preserve">2. Признать нарушение п. 4.1 ОАП непреднамеренным, а обнаруженную субстанцию – содержавшейся в загрязнённом продукте.</w:t>
      </w:r>
    </w:p>
    <w:p>
      <w:pPr>
        <w:spacing w:after="120" w:line="276"/>
        <w:ind w:left="360" w:hanging="360"/>
        <w:jc w:val="both"/>
      </w:pPr>
      <w:r>
        <w:t xml:space="preserve">3. Применить ко мне дисквалификацию сроком на 1 (один) год на основании п. 12.6.1.2 ОАП с зачётом срока временного отстранения с [дата].</w:t>
      </w:r>
    </w:p>
    <w:p>
      <w:pPr>
        <w:spacing w:after="120" w:line="276"/>
        <w:ind w:left="360" w:hanging="360"/>
        <w:jc w:val="both"/>
      </w:pPr>
      <w:r>
        <w:t xml:space="preserve">4. Ограничить аннулирование индивидуальных результатов соревнованием [наименование], на котором взята проба.</w:t>
      </w:r>
    </w:p>
    <w:p>
      <w:pPr>
        <w:spacing w:after="120" w:line="276"/>
        <w:ind w:left="360" w:hanging="360"/>
        <w:jc w:val="both"/>
      </w:pPr>
      <w:r>
        <w:t xml:space="preserve">5. Допросить в качестве свидетеля врача команды [ФИО] и привлечь к участию специалиста [ФИО] для пояснений по заключению.</w:t>
      </w:r>
    </w:p>
    <w:p>
      <w:pPr>
        <w:spacing w:after="120" w:line="276"/>
        <w:ind w:left="360" w:hanging="360"/>
        <w:jc w:val="both"/>
      </w:pPr>
      <w:r>
        <w:t xml:space="preserve">6. Обязать РУСАДА представить полный пакет документов лаборатории по пробе № [номер] (документация пробы А и Б).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Ходатайство.</w:t>
      </w:r>
      <w:r>
        <w:t xml:space="preserve"> Прошу освободить меня от уплаты арбитражного сбора как спортсменку по спору о нарушении антидопинговых правил (ст. 6 Положения об арбитражных сборах и расходах).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Решение ДАК РУСАДА от [дата] с мотивировочной частью.</w:t>
      </w:r>
    </w:p>
    <w:p>
      <w:pPr>
        <w:spacing w:after="120" w:line="276"/>
        <w:ind w:left="360" w:hanging="360"/>
        <w:jc w:val="both"/>
      </w:pPr>
      <w:r>
        <w:t xml:space="preserve">2. Документ о получении решения [дата].</w:t>
      </w:r>
    </w:p>
    <w:p>
      <w:pPr>
        <w:spacing w:after="120" w:line="276"/>
        <w:ind w:left="360" w:hanging="360"/>
        <w:jc w:val="both"/>
      </w:pPr>
      <w:r>
        <w:t xml:space="preserve">3. Копия положения о соревнованиях (арбитражное соглашение) и заявки на участие.</w:t>
      </w:r>
    </w:p>
    <w:p>
      <w:pPr>
        <w:spacing w:after="120" w:line="276"/>
        <w:ind w:left="360" w:hanging="360"/>
        <w:jc w:val="both"/>
      </w:pPr>
      <w:r>
        <w:t xml:space="preserve">4. Протокол допинг-контроля от [дата].</w:t>
      </w:r>
    </w:p>
    <w:p>
      <w:pPr>
        <w:spacing w:after="120" w:line="276"/>
        <w:ind w:left="360" w:hanging="360"/>
        <w:jc w:val="both"/>
      </w:pPr>
      <w:r>
        <w:t xml:space="preserve">5. Кассовый чек и фотографии этикетки добавки, сведения о государственной регистрации.</w:t>
      </w:r>
    </w:p>
    <w:p>
      <w:pPr>
        <w:spacing w:after="120" w:line="276"/>
        <w:ind w:left="360" w:hanging="360"/>
        <w:jc w:val="both"/>
      </w:pPr>
      <w:r>
        <w:t xml:space="preserve">6. Акт вскрытия закрытой банки и заключение лаборатории от [дата] № [номер].</w:t>
      </w:r>
    </w:p>
    <w:p>
      <w:pPr>
        <w:spacing w:after="120" w:line="276"/>
        <w:ind w:left="360" w:hanging="360"/>
        <w:jc w:val="both"/>
      </w:pPr>
      <w:r>
        <w:t xml:space="preserve">7. Заключение специалиста от [дата].</w:t>
      </w:r>
    </w:p>
    <w:p>
      <w:pPr>
        <w:spacing w:after="120" w:line="276"/>
        <w:ind w:left="360" w:hanging="360"/>
        <w:jc w:val="both"/>
      </w:pPr>
      <w:r>
        <w:t xml:space="preserve">8. Скриншоты поиска сведений о добавке в сети «Интернет».</w:t>
      </w:r>
    </w:p>
    <w:p>
      <w:pPr>
        <w:spacing w:after="120" w:line="276"/>
        <w:ind w:left="360" w:hanging="360"/>
        <w:jc w:val="both"/>
      </w:pPr>
      <w:r>
        <w:t xml:space="preserve">9. Документ об уплате регистрационного сбора.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11. Доказательства направления апелляции ответчику и заинтересованному лицу.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спортсменки]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2026-10-20T17:24:42.545Z</dcterms:created>
  <dcterms:modified xsi:type="dcterms:W3CDTF">2026-10-20T17:24:42.545Z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