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 (административный орган): Территориальный орган Федеральной службы по надзору в сфере здравоохранения по [субъект РФ],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Лицо, привлекаемое к административной ответственности: Общество с ограниченной ответственностью «[наименование клиники]», ОГРН [ОГРН], ИНН [ИНН], адрес: [адрес], e-mail: [e-mail], тел.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</w:t>
      </w:r>
    </w:p>
    <w:p>
      <w:pPr>
        <w:spacing w:after="160" w:before="200"/>
        <w:jc w:val="center"/>
      </w:pPr>
      <w:r>
        <w:rPr>
          <w:b/>
          <w:bCs/>
        </w:rPr>
        <w:t xml:space="preserve">на заявление о привлечении к административной ответственности по части 4 статьи 14.1 КоАП РФ</w:t>
      </w:r>
    </w:p>
    <w:p>
      <w:pPr>
        <w:spacing w:after="120" w:line="276"/>
        <w:ind w:firstLine="709"/>
        <w:jc w:val="both"/>
      </w:pPr>
      <w:r>
        <w:t xml:space="preserve">Территориальный орган Росздравнадзора по [субъект РФ] (далее – Заявитель) обратился в суд с заявлением о привлечении ООО «[наименование клиники]» (далее – Общество) к административной ответственности по ч. 4 ст. 14.1 КоАП РФ на основании протокола об административном правонарушении от [дата] № [номер].</w:t>
      </w:r>
    </w:p>
    <w:p>
      <w:pPr>
        <w:spacing w:after="120" w:line="276"/>
        <w:ind w:firstLine="709"/>
        <w:jc w:val="both"/>
      </w:pPr>
      <w:r>
        <w:t xml:space="preserve">Общество осуществляет медицинскую деятельность по лицензии № [номер] от [дата] (работы (услуги) по стоматологии терапевтической, стоматологии хирургической, [иные работы]). Протокол составлен по результатам внеплановой выездной проверки, проведенной с [дата] по [дата] на основании решения от [дата] № [номер] (акт проверки от [дата] № [номер]). Поводом для проверки указано обращение пациента (п. 1 ч. 1 ст. 57 Федерального закона от 31.07.2020 № 248-ФЗ «О государственном контроле (надзоре) и муниципальном контроле в Российской Федерации», далее – Закон № 248-ФЗ).</w:t>
      </w:r>
    </w:p>
    <w:p>
      <w:pPr>
        <w:spacing w:after="120" w:line="276"/>
        <w:ind w:firstLine="709"/>
        <w:jc w:val="both"/>
      </w:pPr>
      <w:r>
        <w:t xml:space="preserve">Обществу вменено одно нарушение: у врача-стоматолога-терапевта [ФИО врача] срок повышения квалификации истек [дата], новое удостоверение получено [дата], то есть просрочка составила [количество] календарных дней. Заявитель квалифицирует это как грубое нарушение лицензионных требований.</w:t>
      </w:r>
    </w:p>
    <w:p>
      <w:pPr>
        <w:spacing w:after="120" w:line="276"/>
        <w:ind w:firstLine="709"/>
        <w:jc w:val="both"/>
      </w:pPr>
      <w:r>
        <w:t xml:space="preserve">С заявлением Общество не согласно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Результаты проверки получены с грубым нарушением Закона № 248-ФЗ</w:t>
      </w:r>
    </w:p>
    <w:p>
      <w:pPr>
        <w:spacing w:after="120" w:line="276"/>
        <w:ind w:firstLine="709"/>
        <w:jc w:val="both"/>
      </w:pPr>
      <w:r>
        <w:t xml:space="preserve">Внеплановая выездная проверка по основанию, предусмотренному п. 1 ч. 1 ст. 57 Закона № 248-ФЗ, может проводиться только по согласованию с органами прокуратуры (ч. 5 ст. 73 Закона № 248-ФЗ). В материалах дела решения прокурора о согласовании нет, в едином реестре контрольных (надзорных) мероприятий по проверке № [учетный номер КНМ] сведения о согласовании отсутствуют (выписка приложена).</w:t>
      </w:r>
    </w:p>
    <w:p>
      <w:pPr>
        <w:spacing w:after="120" w:line="276"/>
        <w:ind w:firstLine="709"/>
        <w:jc w:val="both"/>
      </w:pPr>
      <w:r>
        <w:t xml:space="preserve">Отсутствие обязательного согласования с прокуратурой является грубым нарушением требований к организации и осуществлению государственного контроля (п. 2 ч. 2 ст. 91 Закона № 248-ФЗ). Решения, принятые по результатам такой проверки, подлежат отмене, а ее результаты недействительны (ч. 1 ст. 91 Закона № 248-ФЗ).</w:t>
      </w:r>
    </w:p>
    <w:p>
      <w:pPr>
        <w:spacing w:after="120" w:line="276"/>
        <w:ind w:firstLine="709"/>
        <w:jc w:val="both"/>
      </w:pPr>
      <w:r>
        <w:t xml:space="preserve">Доказательства, полученные с нарушением закона, в том числе результаты проверки, проведенной в ходе государственного контроля (надзора), использовать не допускается (ч. 3 ст. 26.2 КоАП РФ, ч. 3 ст. 64 АПК РФ). Других доказательств события правонарушения, кроме акта проверки и составленных на его основании документов, Заявитель не представил. Обязанность доказывать обстоятельства, послужившие основанием для составления протокола, лежит на Заявителе (ч. 5 ст. 205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2. Вмененное нарушение не относится к грубым</w:t>
      </w:r>
    </w:p>
    <w:p>
      <w:pPr>
        <w:spacing w:after="120" w:line="276"/>
        <w:ind w:firstLine="709"/>
        <w:jc w:val="both"/>
      </w:pPr>
      <w:r>
        <w:t xml:space="preserve">Перечень грубых нарушений лицензионных требований является исчерпывающим и устанавливается положением о лицензировании конкретного вида деятельности (ч. 10 ст. 19.2 Федерального закона от 04.05.2011 № 99-ФЗ «О лицензировании отдельных видов деятельности»).</w:t>
      </w:r>
    </w:p>
    <w:p>
      <w:pPr>
        <w:spacing w:after="120" w:line="276"/>
        <w:ind w:firstLine="709"/>
        <w:jc w:val="both"/>
      </w:pPr>
      <w:r>
        <w:t xml:space="preserve">Согласно п. 7 Положения о лицензировании медицинской деятельности, утвержденного постановлением Правительства РФ от 01.06.2021 № 852 (далее – Положение № 852), грубым нарушением является невыполнение требований, предусмотренных п. 5 и подп. «а», «б» и «г» п. 6 Положения № 852, повлекшее последствия, указанные в ч. 10 ст. 19.2 Закона № 99-ФЗ.</w:t>
      </w:r>
    </w:p>
    <w:p>
      <w:pPr>
        <w:spacing w:after="120" w:line="276"/>
        <w:ind w:firstLine="709"/>
        <w:jc w:val="both"/>
      </w:pPr>
      <w:r>
        <w:t xml:space="preserve">Требование о повышении квалификации специалистов не реже одного раза в 5 лет установлено подп. «д» п. 6 Положения № 852, который в п. 7 не назван. Следовательно, даже при доказанности нарушения оно не может образовывать состав, предусмотренный ч. 4 ст. 14.1 КоАП РФ.</w:t>
      </w:r>
    </w:p>
    <w:p>
      <w:pPr>
        <w:spacing w:after="120" w:line="276"/>
        <w:ind w:firstLine="709"/>
        <w:jc w:val="both"/>
      </w:pPr>
      <w:r>
        <w:t xml:space="preserve">Требование подп. «в» п. 5 Положения № 852 (наличие работников с пройденной аккредитацией специалиста или сертификатом специалиста) Обществом выполнено: [ФИО врача] прошел периодическую аккредитацию по специальности «Стоматология терапевтическая» [дата], сведения о ней внесены в единую государственную информационную систему в сфере здравоохранения и действуют до [дата] (выписка приложена).</w:t>
      </w:r>
    </w:p>
    <w:p>
      <w:pPr>
        <w:spacing w:after="120" w:line="276"/>
        <w:ind w:firstLine="709"/>
        <w:jc w:val="both"/>
      </w:pPr>
      <w:r>
        <w:t xml:space="preserve">Заявитель также не доказал последствий, указанных в ч. 10 ст. 19.2 Закона № 99-ФЗ: возникновения угрозы причинения вреда жизни и здоровью граждан или причинения вреда. Жалоба пациента [инициалы пациента], послужившая поводом для проверки, касалась [суть жалобы, например стоимости услуг] и не связана с работой указанного врача. Претензий к качеству оказанной им медицинской помощи в акте проверки не приведено.</w:t>
      </w:r>
    </w:p>
    <w:p>
      <w:pPr>
        <w:spacing w:after="120" w:line="276"/>
        <w:ind w:firstLine="709"/>
        <w:jc w:val="both"/>
      </w:pPr>
      <w:r>
        <w:t xml:space="preserve">Если суд установит, что протокол содержит неправильную квалификацию, действия Общества могут быть переквалифицированы на ч. 3 ст. 14.1 КоАП РФ, поскольку это не ухудшает его положения (п. 20 постановления Пленума Верховного Суда РФ от 24.03.2005 № 5).</w:t>
      </w:r>
    </w:p>
    <w:p>
      <w:pPr>
        <w:spacing w:after="160" w:before="200"/>
        <w:jc w:val="center"/>
      </w:pPr>
      <w:r>
        <w:rPr>
          <w:b/>
          <w:bCs/>
        </w:rPr>
        <w:t xml:space="preserve">3. Обстоятельства, влияющие на наказание</w:t>
      </w:r>
    </w:p>
    <w:p>
      <w:pPr>
        <w:spacing w:after="120" w:line="276"/>
        <w:ind w:firstLine="709"/>
        <w:jc w:val="both"/>
      </w:pPr>
      <w:r>
        <w:t xml:space="preserve">Санкция ч. 3 ст. 14.1 КоАП РФ предусматривает предупреждение. Основания для его назначения имеются (ч. 2 ст. 3.4, ч. 1 ст. 4.1.1 КоАП РФ):</w:t>
      </w:r>
    </w:p>
    <w:p>
      <w:pPr>
        <w:spacing w:after="120" w:line="276"/>
        <w:ind w:left="360" w:hanging="360"/>
        <w:jc w:val="both"/>
      </w:pPr>
      <w:r>
        <w:t xml:space="preserve">1. Правонарушение совершено впервые: в течение года до проверки Общество к административной ответственности не привлекалось.</w:t>
      </w:r>
    </w:p>
    <w:p>
      <w:pPr>
        <w:spacing w:after="120" w:line="276"/>
        <w:ind w:left="360" w:hanging="360"/>
        <w:jc w:val="both"/>
      </w:pPr>
      <w:r>
        <w:t xml:space="preserve">2. Правонарушение выявлено в ходе государственного контроля (надзора).</w:t>
      </w:r>
    </w:p>
    <w:p>
      <w:pPr>
        <w:spacing w:after="120" w:line="276"/>
        <w:ind w:left="360" w:hanging="360"/>
        <w:jc w:val="both"/>
      </w:pPr>
      <w:r>
        <w:t xml:space="preserve">3. Вред жизни и здоровью граждан не причинен, угроза его причинения отсутствует, имущественного ущерба нет.</w:t>
      </w:r>
    </w:p>
    <w:p>
      <w:pPr>
        <w:spacing w:after="120" w:line="276"/>
        <w:ind w:left="360" w:hanging="360"/>
        <w:jc w:val="both"/>
      </w:pPr>
      <w:r>
        <w:t xml:space="preserve">4. Нарушение устранено до составления протокола: врач прошел обучение по дополнительной профессиональной программе повышения квалификации [название программы, объем в часах] и получил удостоверение от [дата] № [номер].</w:t>
      </w:r>
    </w:p>
    <w:p>
      <w:pPr>
        <w:spacing w:after="120" w:line="276"/>
        <w:ind w:firstLine="709"/>
        <w:jc w:val="both"/>
      </w:pPr>
      <w:r>
        <w:t xml:space="preserve">Общество является микропредприятием и включено в единый реестр субъектов малого и среднего предпринимательства с [дата] (выписка приложена). Поэтому в случае назначения штрафа он назначается в размере, предусмотренном санкцией для лица, осуществляющего предпринимательскую деятельность без образования юридического лица (ч. 1 ст. 4.1.2 КоАП РФ).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в удовлетворении заявления Территориального органа Росздравнадзора по [субъект РФ] о привлечении ООО «[наименование клиники]» к административной ответственности по ч. 4 ст. 14.1 КоАП РФ.</w:t>
      </w:r>
    </w:p>
    <w:p>
      <w:pPr>
        <w:spacing w:after="120" w:line="276"/>
        <w:ind w:left="360" w:hanging="360"/>
        <w:jc w:val="both"/>
      </w:pPr>
      <w:r>
        <w:t xml:space="preserve">2. В случае если суд придет к выводу о наличии в действиях Общества состава административного правонарушения, переквалифицировать его на ч. 3 ст. 14.1 КоАП РФ и назначить административное наказание в виде предупреждения.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Выписка из единого реестра контрольных (надзорных) мероприятий по КНМ № [учетный номер].</w:t>
      </w:r>
    </w:p>
    <w:p>
      <w:pPr>
        <w:spacing w:after="120" w:line="276"/>
        <w:ind w:left="360" w:hanging="360"/>
        <w:jc w:val="both"/>
      </w:pPr>
      <w:r>
        <w:t xml:space="preserve">2. Копия удостоверения о повышении квалификации [ФИО врача] от [дата] № [номер].</w:t>
      </w:r>
    </w:p>
    <w:p>
      <w:pPr>
        <w:spacing w:after="120" w:line="276"/>
        <w:ind w:left="360" w:hanging="360"/>
        <w:jc w:val="both"/>
      </w:pPr>
      <w:r>
        <w:t xml:space="preserve">3. Выписка о периодической аккредитации специалиста [ФИО врача].</w:t>
      </w:r>
    </w:p>
    <w:p>
      <w:pPr>
        <w:spacing w:after="120" w:line="276"/>
        <w:ind w:left="360" w:hanging="360"/>
        <w:jc w:val="both"/>
      </w:pPr>
      <w:r>
        <w:t xml:space="preserve">4. Копия трудового договора с [ФИО врача].</w:t>
      </w:r>
    </w:p>
    <w:p>
      <w:pPr>
        <w:spacing w:after="120" w:line="276"/>
        <w:ind w:left="360" w:hanging="360"/>
        <w:jc w:val="both"/>
      </w:pPr>
      <w:r>
        <w:t xml:space="preserve">5. Выписка из единого реестра субъектов малого и среднего предпринимательства.</w:t>
      </w:r>
    </w:p>
    <w:p>
      <w:pPr>
        <w:spacing w:after="120" w:line="276"/>
        <w:ind w:left="360" w:hanging="360"/>
        <w:jc w:val="both"/>
      </w:pPr>
      <w:r>
        <w:t xml:space="preserve">6. Доказательства направления отзыва Заявителю.</w:t>
      </w:r>
    </w:p>
    <w:p>
      <w:pPr>
        <w:spacing w:after="120" w:line="276"/>
        <w:ind w:left="360" w:hanging="360"/>
        <w:jc w:val="both"/>
      </w:pPr>
      <w:r>
        <w:t xml:space="preserve">7.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 клиники]»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2026-10-20T17:27:39.408Z</dcterms:created>
  <dcterms:modified xsi:type="dcterms:W3CDTF">2026-10-20T17:27:39.408Z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