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Истец: [ФИО бабушки], [дата рождения], паспорт [серия, номер], адрес: [адрес], тел.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Ответчик: [ФИО матери ребёнка], [дата рождения],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Третье лицо: орган опеки и попечительства [наименование органа по месту жительства ребёнка],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3 000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об устранении препятствий в общении с внуком и определении порядка общения</w:t>
      </w:r>
    </w:p>
    <w:p>
      <w:pPr>
        <w:spacing w:after="120" w:line="276"/>
        <w:ind w:firstLine="709"/>
        <w:jc w:val="both"/>
      </w:pPr>
      <w:r>
        <w:t xml:space="preserve">Я являюсь бабушкой по линии отца несовершеннолетнего [ФИО внука], [дата рождения] г. р. (далее – внук). Отец ребёнка, мой сын [ФИО сына], умер [дата смерти], что подтверждается свидетельством о смерти. Мать ребёнка – ответчик [ФИО ответчика]. Внук проживает с ответчиком по адресу: [адрес].</w:t>
      </w:r>
    </w:p>
    <w:p>
      <w:pPr>
        <w:spacing w:after="120" w:line="276"/>
        <w:ind w:firstLine="709"/>
        <w:jc w:val="both"/>
      </w:pPr>
      <w:r>
        <w:t xml:space="preserve">С рождения внука я регулярно участвовала в его жизни: [например: еженедельно виделась с ним, забирала из детского сада, проводила с ним выходные, занималась с ним чтением]. После смерти сына я продолжала общаться с внуком до [месяц, год]. Это подтверждается фотографиями, перепиской с ответчиком и может быть подтверждено показаниями свидетелей [ФИО свидетелей].</w:t>
      </w:r>
    </w:p>
    <w:p>
      <w:pPr>
        <w:spacing w:after="120" w:line="276"/>
        <w:ind w:firstLine="709"/>
        <w:jc w:val="both"/>
      </w:pPr>
      <w:r>
        <w:t xml:space="preserve">С [месяц, год] ответчик препятствует моему общению с внуком: [не отвечает на звонки, не открывает дверь, запретила педагогам детского сада/школы допускать меня к ребёнку]. [Дата] я направила ответчику письменное предложение о графике встреч, ответа не получила [или: получила отказ].</w:t>
      </w:r>
    </w:p>
    <w:p>
      <w:pPr>
        <w:spacing w:after="120" w:line="276"/>
        <w:ind w:firstLine="709"/>
        <w:jc w:val="both"/>
      </w:pPr>
      <w:r>
        <w:t xml:space="preserve">[Дата] я обратилась в орган опеки и попечительства [наименование] с заявлением в порядке п. 2 ст. 67 СК РФ. [Дата] органом опеки [принято решение / дан ответ] о том, что ответчик обязана не препятствовать моему общению с внуком. Ответчик это решение не исполняет.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п. 1 ст. 55 СК РФ ребёнок имеет право на общение с дедушкой, бабушкой и другими родственниками. Пунктом 1 ст. 67 СК РФ право на общение с ребёнком закреплено за бабушкой. В силу ст. 14 СК РФ я отношусь к близким родственникам ребёнка.</w:t>
      </w:r>
    </w:p>
    <w:p>
      <w:pPr>
        <w:spacing w:after="120" w:line="276"/>
        <w:ind w:firstLine="709"/>
        <w:jc w:val="both"/>
      </w:pPr>
      <w:r>
        <w:t xml:space="preserve">Если родитель не подчиняется решению органа опеки и попечительства, близкие родственники вправе обратиться в суд с иском об устранении препятствий к общению с ребёнком; суд разрешает спор исходя из интересов ребёнка и с учётом его мнения (п. 3 ст. 67 СК РФ).</w:t>
      </w:r>
    </w:p>
    <w:p>
      <w:pPr>
        <w:spacing w:after="120" w:line="276"/>
        <w:ind w:firstLine="709"/>
        <w:jc w:val="both"/>
      </w:pPr>
      <w:r>
        <w:t xml:space="preserve">Обстоятельств, при которых общение могло бы причинить вред физическому или психическому здоровью внука либо его нравственному развитию (п. 1 ст. 65 СК РФ), не имеется. Я не состою на учёте в психоневрологическом и наркологическом диспансерах, не привлекалась к ответственности, имею условия для приёма ребёнка. Внук потерял отца, и сохранение связи с родственниками по линии отца отвечает его интересам.</w:t>
      </w:r>
    </w:p>
    <w:p>
      <w:pPr>
        <w:spacing w:after="120" w:line="276"/>
        <w:ind w:firstLine="709"/>
        <w:jc w:val="both"/>
      </w:pPr>
      <w:r>
        <w:t xml:space="preserve">Я признаю преимущественное право ответчика на воспитание ребёнка (п. 1 ст. 63 СК РФ). Поэтому прошу установить порядок общения в объёме значительно меньшем, чем у родителя, только в дневное время и без ночёвок. Учитывая перерыв в общении и возраст внука (7 лет), считаю правильным, чтобы первые три месяца встречи проходили в присутствии ответчика.</w:t>
      </w:r>
    </w:p>
    <w:p>
      <w:pPr>
        <w:spacing w:after="120" w:line="276"/>
        <w:ind w:firstLine="709"/>
        <w:jc w:val="both"/>
      </w:pPr>
      <w:r>
        <w:t xml:space="preserve">Предлагаемый график не нарушает режим ребёнка: встречи назначены на субботы, вне учебного времени, с учётом его отдыха и питания. Место встреч – по месту моего жительства, в парках, детских досуговых учреждениях на территории [города].</w:t>
      </w:r>
    </w:p>
    <w:p>
      <w:pPr>
        <w:spacing w:after="160" w:before="200"/>
        <w:jc w:val="center"/>
      </w:pPr>
      <w:r>
        <w:rPr>
          <w:b/>
          <w:bCs/>
        </w:rPr>
        <w:t xml:space="preserve">Ходатайства</w:t>
      </w:r>
    </w:p>
    <w:p>
      <w:pPr>
        <w:spacing w:after="120" w:line="276"/>
        <w:ind w:firstLine="709"/>
        <w:jc w:val="both"/>
      </w:pPr>
      <w:r>
        <w:t xml:space="preserve">В соответствии со ст. 78 СК РФ прошу привлечь к участию в деле орган опеки и попечительства [наименование], поручив ему обследовать условия жизни ребёнка и мои условия жизни и дать заключение по существу спора.</w:t>
      </w:r>
    </w:p>
    <w:p>
      <w:pPr>
        <w:spacing w:after="120" w:line="276"/>
        <w:ind w:firstLine="709"/>
        <w:jc w:val="both"/>
      </w:pPr>
      <w:r>
        <w:t xml:space="preserve">Для выяснения характера привязанности внука ко мне и возможного влияния конфликта взрослых на его отношение прошу назначить судебную психологическую экспертизу (ст. 79 ГПК РФ). Вопросы и экспертное учреждение предлагаю в отдельном ходатайстве; оплату экспертизы гарантирую.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55, 63, 65, 67 СК РФ, ст.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Обязать [ФИО ответчика] не чинить мне препятствий в общении с внуком [ФИО внука], [дата рождения] г. р.</w:t>
      </w:r>
    </w:p>
    <w:p>
      <w:pPr>
        <w:spacing w:after="120" w:line="276"/>
        <w:ind w:left="360" w:hanging="360"/>
        <w:jc w:val="both"/>
      </w:pPr>
      <w:r>
        <w:t xml:space="preserve">2. Определить следующий порядок моего общения с внуком: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каждую вторую и четвёртую субботу месяца с 11:00 до 17:00;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 течение первых трёх месяцев после вступления решения суда в законную силу – в присутствии [ФИО ответчика] по месту жительства ребёнка или в общественных местах, после этого – без её присутствия, по моему месту жительства или в досуговых учреждениях на территории [города];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 день рождения внука с [время] до [время] по месту его нахождения;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я забираю внука по месту его жительства и возвращаю его туда же по окончании встречи;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при болезни ребёнка или иных уважительных причинах стороны заранее уведомляют друг друга по телефону или в мессенджере, пропущенная встреча переносится на ближайшее воскресенье.</w:t>
      </w:r>
    </w:p>
    <w:p>
      <w:pPr>
        <w:spacing w:after="120" w:line="276"/>
        <w:ind w:left="360" w:hanging="360"/>
        <w:jc w:val="both"/>
      </w:pPr>
      <w:r>
        <w:t xml:space="preserve">3. Привлечь к участию в деле орган опеки и попечительства [наименование].</w:t>
      </w:r>
    </w:p>
    <w:p>
      <w:pPr>
        <w:spacing w:after="120" w:line="276"/>
        <w:ind w:left="360" w:hanging="360"/>
        <w:jc w:val="both"/>
      </w:pPr>
      <w:r>
        <w:t xml:space="preserve">4. Назначить по делу судебную психологическую экспертизу.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свидетельства о рождении внука.</w:t>
      </w:r>
    </w:p>
    <w:p>
      <w:pPr>
        <w:spacing w:after="120" w:line="276"/>
        <w:ind w:left="360" w:hanging="360"/>
        <w:jc w:val="both"/>
      </w:pPr>
      <w:r>
        <w:t xml:space="preserve">2. Копия свидетельства о рождении [ФИО сына] (подтверждение родства).</w:t>
      </w:r>
    </w:p>
    <w:p>
      <w:pPr>
        <w:spacing w:after="120" w:line="276"/>
        <w:ind w:left="360" w:hanging="360"/>
        <w:jc w:val="both"/>
      </w:pPr>
      <w:r>
        <w:t xml:space="preserve">3. Копия свидетельства о смерти [ФИО сына].</w:t>
      </w:r>
    </w:p>
    <w:p>
      <w:pPr>
        <w:spacing w:after="120" w:line="276"/>
        <w:ind w:left="360" w:hanging="360"/>
        <w:jc w:val="both"/>
      </w:pPr>
      <w:r>
        <w:t xml:space="preserve">4. Копия заявления в орган опеки и его ответа (решения).</w:t>
      </w:r>
    </w:p>
    <w:p>
      <w:pPr>
        <w:spacing w:after="120" w:line="276"/>
        <w:ind w:left="360" w:hanging="360"/>
        <w:jc w:val="both"/>
      </w:pPr>
      <w:r>
        <w:t xml:space="preserve">5. Копия письменного предложения ответчику о графике встреч и доказательства его направления.</w:t>
      </w:r>
    </w:p>
    <w:p>
      <w:pPr>
        <w:spacing w:after="120" w:line="276"/>
        <w:ind w:left="360" w:hanging="360"/>
        <w:jc w:val="both"/>
      </w:pPr>
      <w:r>
        <w:t xml:space="preserve">6. Фотографии и распечатки переписки.</w:t>
      </w:r>
    </w:p>
    <w:p>
      <w:pPr>
        <w:spacing w:after="120" w:line="276"/>
        <w:ind w:left="360" w:hanging="360"/>
        <w:jc w:val="both"/>
      </w:pPr>
      <w:r>
        <w:t xml:space="preserve">7. Справки из психоневрологического и наркологического диспансеров.</w:t>
      </w:r>
    </w:p>
    <w:p>
      <w:pPr>
        <w:spacing w:after="120" w:line="276"/>
        <w:ind w:left="360" w:hanging="360"/>
        <w:jc w:val="both"/>
      </w:pPr>
      <w:r>
        <w:t xml:space="preserve">8. Квитанция об уплате государственной пошлины 3 000 руб.</w:t>
      </w:r>
    </w:p>
    <w:p>
      <w:pPr>
        <w:spacing w:after="120" w:line="276"/>
        <w:ind w:left="360" w:hanging="360"/>
        <w:jc w:val="both"/>
      </w:pPr>
      <w:r>
        <w:t xml:space="preserve">9. Документы о направлении копий иска ответчику и органу опеки.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 истца]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2026-10-20T17:52:48.975Z</dcterms:created>
  <dcterms:modified xsi:type="dcterms:W3CDTF">2026-10-20T17:52:48.975Z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