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[наименование области]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Истец: [ФИО], [дата рождения], адрес: [адрес], тел.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[наименование газораспределительной организации],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Третье лицо: [наименование единого или регионального оператора газификации],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Иск неимущественного характера. Истец освобожден от уплаты государственной пошлины (подп. 4 п. 2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понуждении заключить договор о подключении газоиспользующего оборудования к сети газораспределения в рамках догазификации, взыскании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Мне на праве собственности принадлежат жилой дом (объект индивидуального жилищного строительства) с кадастровым номером [номер] и земельный участок с кадастровым номером [номер], категория земель — земли населенных пунктов, расположенные по адресу: [адрес, деревня [название]]. Право собственности зарегистрировано в ЕГРН [дата], № [номер регистрации]. Дом используется мной для постоянного проживания, газ необходим для отопления и бытовых нужд семьи.</w:t>
      </w:r>
    </w:p>
    <w:p>
      <w:pPr>
        <w:spacing w:after="120" w:line="276"/>
        <w:ind w:firstLine="709"/>
        <w:jc w:val="both"/>
      </w:pPr>
      <w:r>
        <w:t xml:space="preserve">Деревня [название] газифицирована: по улице [название] проложен газопровод низкого давления, по которому осуществляется транспортировка газа, к нему подключены жилые дома [номера домов или иное описание]. Газопровод находится на расстоянии около 250 м от границы моего земельного участка. Земельный участок находится в границах населенного пункта, что подтверждается ответом администрации [наименование] от [дата] № [номер].</w:t>
      </w:r>
    </w:p>
    <w:p>
      <w:pPr>
        <w:spacing w:after="120" w:line="276"/>
        <w:ind w:firstLine="709"/>
        <w:jc w:val="both"/>
      </w:pPr>
      <w:r>
        <w:t xml:space="preserve">[дата] я направил через [портал единого оператора газификации / Госуслуги] заявку о заключении договора о подключении (технологическом присоединении) газоиспользующего оборудования к сети газораспределения в рамках догазификации по типовой форме (приложение № 7 к Правилам подключения, утв. Постановлением Правительства РФ от 13.09.2021 № 1547; далее — Правила). Заявке присвоен № [номер].</w:t>
      </w:r>
    </w:p>
    <w:p>
      <w:pPr>
        <w:spacing w:after="120" w:line="276"/>
        <w:ind w:firstLine="709"/>
        <w:jc w:val="both"/>
      </w:pPr>
      <w:r>
        <w:t xml:space="preserve">Письмом от [дата] № [номер] Ответчик уведомил меня о невозможности заключения договора в рамках догазификации, указав, что газопровод проходит в 250 м от участка и для подключения требуется строительство сети газораспределения, которое должно быть оплачено заявителем. Мне предложено заключить договор о подключении на общих условиях с оплатой по [стандартизированным ставкам / индивидуальному проекту].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претензию с требованием в течение 10 дней направить мне проект договора в рамках догазификации. Ответ [не получен / получен [дата], в удовлетворении требования отказано].</w:t>
      </w:r>
    </w:p>
    <w:p>
      <w:pPr>
        <w:spacing w:after="120" w:line="276"/>
        <w:ind w:firstLine="709"/>
        <w:jc w:val="both"/>
      </w:pPr>
      <w:r>
        <w:t xml:space="preserve">Считаю отказ незаконным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Я имею право на подключение в рамках догазификации</w:t>
      </w:r>
    </w:p>
    <w:p>
      <w:pPr>
        <w:spacing w:after="120" w:line="276"/>
        <w:ind w:firstLine="709"/>
        <w:jc w:val="both"/>
      </w:pPr>
      <w:r>
        <w:t xml:space="preserve">Согласно п. 2 Правил догазификация — это подключение газоиспользующего оборудования в домовладениях граждан, намеревающихся использовать газ для личных, семейных, домашних нужд, с выполнением мероприятий до границ их земельных участков без взимания платы при условии, что в населенном пункте проложены газораспределительные сети и осуществляется транспортировка газа.</w:t>
      </w:r>
    </w:p>
    <w:p>
      <w:pPr>
        <w:spacing w:after="120" w:line="276"/>
        <w:ind w:firstLine="709"/>
        <w:jc w:val="both"/>
      </w:pPr>
      <w:r>
        <w:t xml:space="preserve">Принадлежащий мне дом является объектом индивидуального жилищного строительства, то есть домовладением в смысле п. 2 Правил. Он расположен в населенном пункте, где проложены газораспределительные сети и осуществляется транспортировка газа. Ранее договоров в рамках догазификации я не заключал, других заявок не подавал.</w:t>
      </w:r>
    </w:p>
    <w:p>
      <w:pPr>
        <w:spacing w:after="160" w:before="200"/>
        <w:jc w:val="center"/>
      </w:pPr>
      <w:r>
        <w:rPr>
          <w:b/>
          <w:bCs/>
        </w:rPr>
        <w:t xml:space="preserve">2. Отказ не основан на п. 120 Правил</w:t>
      </w:r>
    </w:p>
    <w:p>
      <w:pPr>
        <w:spacing w:after="120" w:line="276"/>
        <w:ind w:firstLine="709"/>
        <w:jc w:val="both"/>
      </w:pPr>
      <w:r>
        <w:t xml:space="preserve">Пункт 120 Правил содержит исчерпывающий перечень оснований для уведомления о невозможности заключения договора в рамках догазификации: отсутствие газораспределительных сетей в границах населенного пункта (подп. «а»); наличие у заявителя договора в рамках догазификации, акт по которому не подписан или подписан менее 3 лет назад (подп. «б»); наличие у исполнителя на рассмотрении ранее поданной заявки (подп. «в»). В иных случаях отказ в заключении договора в рамках догазификации не допускается (абз. 5 п. 120 Правил).</w:t>
      </w:r>
    </w:p>
    <w:p>
      <w:pPr>
        <w:spacing w:after="120" w:line="276"/>
        <w:ind w:firstLine="709"/>
        <w:jc w:val="both"/>
      </w:pPr>
      <w:r>
        <w:t xml:space="preserve">Расстояние от газопровода до участка и необходимость строительства сети к числу таких оснований не относятся. Напротив, абз. 5 п. 122 Правил прямо предусматривает строительство исполнителем газопровода протяженностью от 200 до 500 метров до границ участка заявителя и устанавливает для этого срок не более 200 дней, если домовладение заявителя отсутствует в программе газификации. Мероприятия до границы участка в рамках догазификации выполняются без взимания платы с заявителя (п. 2 Правил), плата за подключение в договор в рамках догазификации не включается (подп. «г», «д» п. 52 Правил).</w:t>
      </w:r>
    </w:p>
    <w:p>
      <w:pPr>
        <w:spacing w:after="120" w:line="276"/>
        <w:ind w:firstLine="709"/>
        <w:jc w:val="both"/>
      </w:pPr>
      <w:r>
        <w:t xml:space="preserve">Об отсутствии технической возможности подключения (п. 29 Правил) Ответчик не заявлял, доказательств этого не представил.</w:t>
      </w:r>
    </w:p>
    <w:p>
      <w:pPr>
        <w:spacing w:after="160" w:before="200"/>
        <w:jc w:val="center"/>
      </w:pPr>
      <w:r>
        <w:rPr>
          <w:b/>
          <w:bCs/>
        </w:rPr>
        <w:t xml:space="preserve">3. Ответчик обязан заключить договор</w:t>
      </w:r>
    </w:p>
    <w:p>
      <w:pPr>
        <w:spacing w:after="120" w:line="276"/>
        <w:ind w:firstLine="709"/>
        <w:jc w:val="both"/>
      </w:pPr>
      <w:r>
        <w:t xml:space="preserve">Договор о подключении является публичным (п. 9 Правил). Отказ от заключения публичного договора при наличии возможности предоставить услугу не допускается (п. 3 ст. 426 ГК РФ). Если сторона, для которой заключение договора обязательно, уклоняется от его заключения, другая сторона вправе обратиться в суд с требованием о понуждении заключить договор (п. 4 ст. 445 ГК РФ). При необоснованном отказе или уклонении исполнителя от заключения договора о подключении заявитель вправе обратиться в суд (п. 29 Правил).</w:t>
      </w:r>
    </w:p>
    <w:p>
      <w:pPr>
        <w:spacing w:after="120" w:line="276"/>
        <w:ind w:firstLine="709"/>
        <w:jc w:val="both"/>
      </w:pPr>
      <w:r>
        <w:t xml:space="preserve">Владельцы газораспределительных сетей не вправе препятствовать технологическому присоединению к ним при наличии пропускной способности (ч. 3 ст. 27 Федерального закона от 31.03.1999 № 69-ФЗ «О газоснабжении в Российской Федерации»).</w:t>
      </w:r>
    </w:p>
    <w:p>
      <w:pPr>
        <w:spacing w:after="120" w:line="276"/>
        <w:ind w:firstLine="709"/>
        <w:jc w:val="both"/>
      </w:pPr>
      <w:r>
        <w:t xml:space="preserve">Проект договора должен был быть направлен мне в течение 30 дней со дня получения заявки (подп. «в» п. 28 Правил), то есть не позднее [дата]. Этот срок истек.</w:t>
      </w:r>
    </w:p>
    <w:p>
      <w:pPr>
        <w:spacing w:after="160" w:before="200"/>
        <w:jc w:val="center"/>
      </w:pPr>
      <w:r>
        <w:rPr>
          <w:b/>
          <w:bCs/>
        </w:rPr>
        <w:t xml:space="preserve">4. Компенсация морального вреда и штраф</w:t>
      </w:r>
    </w:p>
    <w:p>
      <w:pPr>
        <w:spacing w:after="120" w:line="276"/>
        <w:ind w:firstLine="709"/>
        <w:jc w:val="both"/>
      </w:pPr>
      <w:r>
        <w:t xml:space="preserve">Договор о подключении заключается мной для личных бытовых нужд, поэтому к отношениям сторон применяется Закон РФ от 07.02.1992 № 2300-1 «О защите прав потребителей». Незаконным отказом Ответчик нарушил мои права как потребителя: семья [вторую зиму] отапливает дом [электричеством / твердым топливом], несет дополнительные расходы и неудобства. Моральный вред, причиненный потребителю нарушением его прав, подлежит компенсации (ст. 15 Закона о защите прав потребителей, п. 45 Постановления Пленума Верховного Суда РФ от 28.06.2012 № 17). Его размер я оцениваю в 30 000 руб.</w:t>
      </w:r>
    </w:p>
    <w:p>
      <w:pPr>
        <w:spacing w:after="120" w:line="276"/>
        <w:ind w:firstLine="709"/>
        <w:jc w:val="both"/>
      </w:pPr>
      <w:r>
        <w:t xml:space="preserve">Требование, изложенное в претензии, Ответчик добровольно не удовлетворил, поэтому с него подлежит взысканию штраф в размере 50% от присужденной суммы (п. 6 ст. 13 Закона о защите прав потребителей).</w:t>
      </w:r>
    </w:p>
    <w:p>
      <w:pPr>
        <w:spacing w:after="160" w:before="200"/>
        <w:jc w:val="center"/>
      </w:pPr>
      <w:r>
        <w:rPr>
          <w:b/>
          <w:bCs/>
        </w:rPr>
        <w:t xml:space="preserve">5. Судебная неустойка</w:t>
      </w:r>
    </w:p>
    <w:p>
      <w:pPr>
        <w:spacing w:after="120" w:line="276"/>
        <w:ind w:firstLine="709"/>
        <w:jc w:val="both"/>
      </w:pPr>
      <w:r>
        <w:t xml:space="preserve">Для побуждения Ответчика к своевременному исполнению решения прошу присудить судебную неустойку (п. 1 ст. 308.3 ГК РФ, ч. 3 ст. 206 ГПК РФ, п. 28 Постановления Пленума Верховного Суда РФ от 24.03.2016 № 7) в размере 1 000 руб. за каждый день неисполнения решения.</w:t>
      </w:r>
    </w:p>
    <w:p>
      <w:pPr>
        <w:spacing w:after="120" w:line="276"/>
        <w:ind w:firstLine="709"/>
        <w:jc w:val="both"/>
      </w:pPr>
      <w:r>
        <w:t xml:space="preserve">Иск предъявлен по месту моего жительства (п. 2 ст. 17 Закона о защите прав потребителей, ч. 7 ст. 29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131, 132, 206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Обязать [наименование Ответчика] в течение 10 рабочих дней со дня вступления решения суда в законную силу заключить со мной договор о подключении (технологическом присоединении) газоиспользующего оборудования к сети газораспределения в рамках догазификации жилого дома с кадастровым номером [номер] по адресу: [адрес] по типовой форме (приложение № 8 к Правилам) без взимания платы за мероприятия по подключению до границы земельного участка с кадастровым номером [номер], со сроком осуществления мероприятий по подключению не более 200 дней со дня заключения договора.</w:t>
      </w:r>
    </w:p>
    <w:p>
      <w:pPr>
        <w:spacing w:after="120" w:line="276"/>
        <w:ind w:left="360" w:hanging="360"/>
        <w:jc w:val="both"/>
      </w:pPr>
      <w:r>
        <w:t xml:space="preserve">2. Взыскать с [наименование Ответчика] в мою пользу компенсацию морального вреда в размере 30 000 руб.</w:t>
      </w:r>
    </w:p>
    <w:p>
      <w:pPr>
        <w:spacing w:after="120" w:line="276"/>
        <w:ind w:left="360" w:hanging="360"/>
        <w:jc w:val="both"/>
      </w:pPr>
      <w:r>
        <w:t xml:space="preserve">3. Взыскать с [наименование Ответчика] в мою пользу штраф в размере 50% от суммы, присужденной судом.</w:t>
      </w:r>
    </w:p>
    <w:p>
      <w:pPr>
        <w:spacing w:after="120" w:line="276"/>
        <w:ind w:left="360" w:hanging="360"/>
        <w:jc w:val="both"/>
      </w:pPr>
      <w:r>
        <w:t xml:space="preserve">4. Взыскать с [наименование Ответчика] в мою пользу судебную неустойку в размере 1 000 руб. за каждый день неисполнения решения суда в части п. 1, начиная со дня, следующего за последним днем срока его исполнения, до дня фактического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Выписки из ЕГРН на жилой дом и земельный участок.</w:t>
      </w:r>
    </w:p>
    <w:p>
      <w:pPr>
        <w:spacing w:after="120" w:line="276"/>
        <w:ind w:left="360" w:hanging="360"/>
        <w:jc w:val="both"/>
      </w:pPr>
      <w:r>
        <w:t xml:space="preserve">2. Ответ администрации [наименование] о нахождении участка в границах населенного пункта от [дата] № [номер].</w:t>
      </w:r>
    </w:p>
    <w:p>
      <w:pPr>
        <w:spacing w:after="120" w:line="276"/>
        <w:ind w:left="360" w:hanging="360"/>
        <w:jc w:val="both"/>
      </w:pPr>
      <w:r>
        <w:t xml:space="preserve">3. Заявка о догазификации от [дата] № [номер] (распечатка из личного кабинета).</w:t>
      </w:r>
    </w:p>
    <w:p>
      <w:pPr>
        <w:spacing w:after="120" w:line="276"/>
        <w:ind w:left="360" w:hanging="360"/>
        <w:jc w:val="both"/>
      </w:pPr>
      <w:r>
        <w:t xml:space="preserve">4. Уведомление Ответчика о невозможности заключения договора от [дата] № [номер].</w:t>
      </w:r>
    </w:p>
    <w:p>
      <w:pPr>
        <w:spacing w:after="120" w:line="276"/>
        <w:ind w:left="360" w:hanging="360"/>
        <w:jc w:val="both"/>
      </w:pPr>
      <w:r>
        <w:t xml:space="preserve">5. Претензия от [дата] и доказательства ее направления.</w:t>
      </w:r>
    </w:p>
    <w:p>
      <w:pPr>
        <w:spacing w:after="120" w:line="276"/>
        <w:ind w:left="360" w:hanging="360"/>
        <w:jc w:val="both"/>
      </w:pPr>
      <w:r>
        <w:t xml:space="preserve">6. Сведения о газопроводе по улице [название] и схема расположения участка.</w:t>
      </w:r>
    </w:p>
    <w:p>
      <w:pPr>
        <w:spacing w:after="120" w:line="276"/>
        <w:ind w:left="360" w:hanging="360"/>
        <w:jc w:val="both"/>
      </w:pPr>
      <w:r>
        <w:t xml:space="preserve">7. Доказательства направления копии иска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8.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2026-10-20T18:39:42.861Z</dcterms:created>
  <dcterms:modified xsi:type="dcterms:W3CDTF">2026-10-20T18:39:42.861Z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