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гражданским делам [наименование областного (краевого)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в суде первой инстанции № [номер дела], [наименование районного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истца],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истца: [ФИО], адрес для корреспонденции: [адрес],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(апеллянт): [ФИО ответчика],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апелляционную жалобу ответчика на решение [наименование районного суда] от [дата]</w:t>
      </w:r>
    </w:p>
    <w:p>
      <w:pPr>
        <w:spacing w:after="120" w:line="276"/>
        <w:ind w:firstLine="709"/>
        <w:jc w:val="both"/>
      </w:pPr>
      <w:r>
        <w:t xml:space="preserve">Решением [наименование районного суда] от [дата] по делу № [номер дела] с [ФИО ответчика] в мою пользу взысканы долг по договору займа, оформленному распиской от [дата], в размере [сумма] руб., проценты за пользование займом в размере [сумма] руб. и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t xml:space="preserve">Ответчик подал апелляционную жалобу, копию которой я получил(а) [дата]. В жалобе ответчик впервые утверждает, что денежные средства по расписке не получал, а расписка составлена [версия ответчика из жалобы, например «в обеспечение иных расчётов»]. К жалобе приложены документы, которые в суд первой инстанции не представлялись: [перечень, например переписка в мессенджере за [период], выписка по счёту ответчика за [период]], а также заявлено ходатайство о допросе свидетеля [ФИО свидетеля].</w:t>
      </w:r>
    </w:p>
    <w:p>
      <w:pPr>
        <w:spacing w:after="120" w:line="276"/>
        <w:ind w:firstLine="709"/>
        <w:jc w:val="both"/>
      </w:pPr>
      <w:r>
        <w:t xml:space="preserve">С жалобой не согласен(на). Решение суда законно и обоснованно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Новые доказательства не подлежат принятию</w:t>
      </w:r>
    </w:p>
    <w:p>
      <w:pPr>
        <w:spacing w:after="120" w:line="276"/>
        <w:ind w:firstLine="709"/>
        <w:jc w:val="both"/>
      </w:pPr>
      <w:r>
        <w:t xml:space="preserve">Согласно абз. 2 ч. 1 ст. 327.1 ГПК РФ дополнительные доказательства принимаются судом апелляционной инстанции, если лицо обосновало невозможность их представления в суд первой инстанции по причинам, не зависящим от него, и суд признает эти причины уважительными. Ссылка на новые доказательства допускается, только если невозможность их представления обоснована в самой жалобе (абз. 3 ч. 2 ст. 322 ГПК РФ).</w:t>
      </w:r>
    </w:p>
    <w:p>
      <w:pPr>
        <w:spacing w:after="120" w:line="276"/>
        <w:ind w:firstLine="709"/>
        <w:jc w:val="both"/>
      </w:pPr>
      <w:r>
        <w:t xml:space="preserve">Такого обоснования жалоба не содержит. Ответчик был извещён о рассмотрении дела, его представитель [ФИО] участвовал в судебных заседаниях [даты] (протоколы, л.д. [номера]). Ходатайств об истребовании или приобщении доказательств, о допросе свидетелей ответчик не заявлял, и суд ему в этом не отказывал. Приложенные документы существовали до вынесения решения и находились в распоряжении самого ответчика.</w:t>
      </w:r>
    </w:p>
    <w:p>
      <w:pPr>
        <w:spacing w:after="120" w:line="276"/>
        <w:ind w:firstLine="709"/>
        <w:jc w:val="both"/>
      </w:pPr>
      <w:r>
        <w:t xml:space="preserve">Уважительными причинами признаются, в частности, необоснованное отклонение судом первой инстанции ходатайств о представлении доказательств; обязанность доказать препятствия лежит на лице, ссылающемся на новые доказательства, а доказательства, не представленные вследствие недобросовестного поведения, не принимаются (п. 42 постановления Пленума Верховного Суда РФ от 22.06.2021 № 16). Ни одного такого обстоятельства ответчик не привёл.</w:t>
      </w:r>
    </w:p>
    <w:p>
      <w:pPr>
        <w:spacing w:after="120" w:line="276"/>
        <w:ind w:firstLine="709"/>
        <w:jc w:val="both"/>
      </w:pPr>
      <w:r>
        <w:t xml:space="preserve">Верховный Суд РФ отменил апелляционное определение по делу о взыскании займа, в котором доводы о безденежности и подтверждающие их доказательства впервые появились в апелляции, а суд не выяснил причины их непредставления и не мотивировал их уважительность (определение Судебной коллегии по гражданским делам ВС РФ от 21.12.2021 № 78-КГ21-58-К3).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Довод о безденежности в суде первой инстанции не заявлялся</w:t>
      </w:r>
    </w:p>
    <w:p>
      <w:pPr>
        <w:spacing w:after="120" w:line="276"/>
        <w:ind w:firstLine="709"/>
        <w:jc w:val="both"/>
      </w:pPr>
      <w:r>
        <w:t xml:space="preserve">В суде первой инстанции ответчик получение денежных средств не оспаривал и возражал лишь против [размера процентов / срока возврата] (протокол от [дата], л.д. [номер]; письменный отзыв, л.д. [номер]). Требование об оспаривании займа по безденежности не заявлялось и судом не разрешалось (ч. 3 ст. 196 ГПК РФ). Требования, не заявленные в суде первой инстанции, не могут содержаться в апелляционной жалобе и не рассматриваются судом апелляционной инстанции (абз. 2 ч. 2 ст. 322, ч. 4 ст. 327.1 ГПК РФ).</w:t>
      </w:r>
    </w:p>
    <w:p>
      <w:pPr>
        <w:spacing w:after="120" w:line="276"/>
        <w:ind w:firstLine="709"/>
        <w:jc w:val="both"/>
      </w:pPr>
      <w:r>
        <w:t xml:space="preserve">Смена позиции после проигрыша дела при отсутствии каких-либо новых обстоятельств свидетельствует о злоупотреблении процессуальными правами (ч. 1 ст. 35 ГПК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Довод о безденежности не подтверждён и по существу</w:t>
      </w:r>
    </w:p>
    <w:p>
      <w:pPr>
        <w:spacing w:after="120" w:line="276"/>
        <w:ind w:firstLine="709"/>
        <w:jc w:val="both"/>
      </w:pPr>
      <w:r>
        <w:t xml:space="preserve">Расписка от [дата] написана ответчиком собственноручно и содержит указание на получение им [сумма] руб. Подлинность расписки и подписи ответчик не оспаривает. Подлинник расписки находится у займодавца и приобщён к делу (л.д. [номер]).</w:t>
      </w:r>
    </w:p>
    <w:p>
      <w:pPr>
        <w:spacing w:after="120" w:line="276"/>
        <w:ind w:firstLine="709"/>
        <w:jc w:val="both"/>
      </w:pPr>
      <w:r>
        <w:t xml:space="preserve">В силу п. 1 ст. 812 ГК РФ безденежность займа доказывает заёмщик. Договор займа между гражданами на сумму свыше десяти тысяч рублей заключается в письменной форме (п. 1 ст. 808 ГК РФ), поэтому оспаривание его по безденежности путём свидетельских показаний не допускается (п. 2 ст. 812 ГК РФ). Обстоятельств заключения займа под влиянием обмана, насилия, угрозы или стечения тяжёлых обстоятельств ответчик не приводит. Следовательно, допрос свидетеля [ФИО свидетеля] о безденежности недопустим.</w:t>
      </w:r>
    </w:p>
    <w:p>
      <w:pPr>
        <w:spacing w:after="120" w:line="276"/>
        <w:ind w:firstLine="709"/>
        <w:jc w:val="both"/>
      </w:pPr>
      <w:r>
        <w:t xml:space="preserve">Представленная переписка [кратко: почему не опровергает получение денег, например «не содержит упоминания о расписке и относится к иному периоду»].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Безусловных оснований для отмены решения нет</w:t>
      </w:r>
    </w:p>
    <w:p>
      <w:pPr>
        <w:spacing w:after="120" w:line="276"/>
        <w:ind w:firstLine="709"/>
        <w:jc w:val="both"/>
      </w:pPr>
      <w:r>
        <w:t xml:space="preserve">Ответчик извещался о каждом судебном заседании ([способ извещения, л.д. номера]), его представитель участвовал в заседаниях. Протоколы судебных заседаний и аудиозаписи в деле имеются, решение подписано судьёй. Оснований, предусмотренных ч. 4 ст. 330 ГПК РФ, нет.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абз. 2 ч. 2 ст. 321, ч. 4 ст. 322.1, ст. 327.1, 328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принятии дополнительных доказательств, приложенных к апелляционной жалобе: [перечень], и в удовлетворении ходатайства о допросе свидетеля [ФИО свидетеля].</w:t>
      </w:r>
    </w:p>
    <w:p>
      <w:pPr>
        <w:spacing w:after="120" w:line="276"/>
        <w:ind w:left="360" w:hanging="360"/>
        <w:jc w:val="both"/>
      </w:pPr>
      <w:r>
        <w:t xml:space="preserve">2. Решение [наименование районного суда] от [дата] по делу № [номер дела] оставить без изменения, апелляционную жалобу [ФИО ответчика] без удовлетворения.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копии возражений ответчику [и иным лицам, участвующим в деле].</w:t>
      </w:r>
    </w:p>
    <w:p>
      <w:pPr>
        <w:spacing w:after="120" w:line="276"/>
        <w:ind w:left="360" w:hanging="360"/>
        <w:jc w:val="both"/>
      </w:pPr>
      <w:r>
        <w:t xml:space="preserve">2. Копия доверенности представителя (если возражения подписаны представителем и доверенности нет в деле).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2026-10-25T14:27:27.269Z</dcterms:created>
  <dcterms:modified xsi:type="dcterms:W3CDTF">2026-10-25T14:27:27.269Z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