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 о банкротстве]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Судья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Конкурсный управляющий:</w:t>
      </w:r>
      <w:r>
        <w:t xml:space="preserve"> [ФИО], член [наименование СРО], утверждён решением (определением) суда от [дата], адрес для корреспонденции: [адрес], e-mail: [e-mail], тел.: [телефон]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Должник:</w:t>
      </w:r>
      <w:r>
        <w:t xml:space="preserve"> [наименование ООО], ИНН [ИНН], ОГРН [ОГРН],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Кредитор, заявивший требование:</w:t>
      </w:r>
      <w:r>
        <w:t xml:space="preserve"> [наименование ООО-займодавца], ИНН [ИНН], ОГРН [ОГРН], адрес: [адрес]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ВОЗРАЖЕНИЯ</w:t>
      </w:r>
    </w:p>
    <w:p>
      <w:pPr>
        <w:spacing w:after="160" w:before="200"/>
        <w:jc w:val="center"/>
      </w:pPr>
      <w:r>
        <w:rPr>
          <w:b/>
          <w:bCs/>
        </w:rPr>
        <w:t xml:space="preserve">конкурсного управляющего на требование [наименование ООО-займодавца] о включении в реестр требований кредиторов задолженности по договору займа</w:t>
      </w:r>
    </w:p>
    <w:p>
      <w:pPr>
        <w:spacing w:after="120" w:line="276"/>
        <w:ind w:firstLine="709"/>
        <w:jc w:val="both"/>
      </w:pPr>
      <w:r>
        <w:t xml:space="preserve">[Дата] [наименование ООО-займодавца] (далее – Кредитор) предъявил требование о включении в реестр требований кредиторов [наименование должника] (далее – Должник) 18 000 000 руб. основного долга и [сумма] руб. процентов по договору займа от [дата] № [номер] (далее – Договор займа). Требование основано на платёжных поручениях от [даты] о перечислении Должнику 18 000 000 руб. тремя платежами.</w:t>
      </w:r>
    </w:p>
    <w:p>
      <w:pPr>
        <w:spacing w:after="120" w:line="276"/>
        <w:ind w:firstLine="709"/>
        <w:jc w:val="both"/>
      </w:pPr>
      <w:r>
        <w:t xml:space="preserve">Возражения подаются в пределах срока, установленного п. 3 и 3.1 ст. 100, п. 1 ст. 142 Федерального закона от 26.10.2002 № 127-ФЗ «О несостоятельности (банкротстве)» (далее – Закон о банкротстве): требование предъявлено [дата], тридцатидневный срок истекает [дата].</w:t>
      </w:r>
    </w:p>
    <w:p>
      <w:pPr>
        <w:spacing w:after="120" w:line="276"/>
        <w:ind w:firstLine="709"/>
        <w:jc w:val="both"/>
      </w:pPr>
      <w:r>
        <w:t xml:space="preserve">Считаю требование необоснованным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Кредитор аффилирован с Должником</w:t>
      </w:r>
    </w:p>
    <w:p>
      <w:pPr>
        <w:spacing w:after="120" w:line="276"/>
        <w:ind w:firstLine="709"/>
        <w:jc w:val="both"/>
      </w:pPr>
      <w:r>
        <w:t xml:space="preserve">Кредитор и Должник на дату заключения Договора займа находились под общим контролем:</w:t>
      </w:r>
    </w:p>
    <w:p>
      <w:pPr>
        <w:spacing w:after="120" w:line="276"/>
        <w:ind w:left="360" w:hanging="360"/>
        <w:jc w:val="both"/>
      </w:pPr>
      <w:r>
        <w:t xml:space="preserve">1. Единственным участником Кредитора и участником Должника с долей [размер] % является [ФИО участника] (выписки из ЕГРЮЛ от [дата]).</w:t>
      </w:r>
    </w:p>
    <w:p>
      <w:pPr>
        <w:spacing w:after="120" w:line="276"/>
        <w:ind w:left="360" w:hanging="360"/>
        <w:jc w:val="both"/>
      </w:pPr>
      <w:r>
        <w:t xml:space="preserve">2. [ФИО] в период с [дата] по [дата] одновременно занимал должность генерального директора Должника и [должность] Кредитора.</w:t>
      </w:r>
    </w:p>
    <w:p>
      <w:pPr>
        <w:spacing w:after="120" w:line="276"/>
        <w:ind w:left="360" w:hanging="360"/>
        <w:jc w:val="both"/>
      </w:pPr>
      <w:r>
        <w:t xml:space="preserve">3. Кредитор и Должник зарегистрированы и фактически находились по одному адресу: [адрес], пользовались одним IP-адресом при входе в систему «Клиент-Банк» (сведения банка от [дата]).</w:t>
      </w:r>
    </w:p>
    <w:p>
      <w:pPr>
        <w:spacing w:after="120" w:line="276"/>
        <w:ind w:firstLine="709"/>
        <w:jc w:val="both"/>
      </w:pPr>
      <w:r>
        <w:t xml:space="preserve">Заём выдан на условиях, недоступных независимым участникам оборота: [процентная ставка / беспроцентно], без обеспечения, срок возврата [дата], после наступления которого Кредитор [количество] лет не требовал возврата и не обращался в суд. Такие условия при отсутствии иного разумного экономического мотива указывают на влияние контролирующего лица (п. 3, 22 Постановления Пленума ВС РФ от 23.12.2025 № 41 «Об установлении в процедурах банкротства требований контролирующих должника лиц и аффилированных лиц должника», далее – Пленум № 41).</w:t>
      </w:r>
    </w:p>
    <w:p>
      <w:pPr>
        <w:spacing w:after="120" w:line="276"/>
        <w:ind w:firstLine="709"/>
        <w:jc w:val="both"/>
      </w:pPr>
      <w:r>
        <w:t xml:space="preserve">Аффилированность сама по себе не является основанием для отказа во включении требования (п. 6 Пленума № 41). Однако она порождает разумные сомнения в реальности обязательства, и Кредитор обязан раскрыть источники и основания финансирования; нераскрытие этих сведений является основанием для отказа во включении требования в реестр (п. 4 Пленума № 41).</w:t>
      </w:r>
    </w:p>
    <w:p>
      <w:pPr>
        <w:spacing w:after="160" w:before="200"/>
        <w:jc w:val="center"/>
      </w:pPr>
      <w:r>
        <w:rPr>
          <w:b/>
          <w:bCs/>
        </w:rPr>
        <w:t xml:space="preserve">2. Денежные средства прошли через счёт Должника транзитом и вернулись в группу</w:t>
      </w:r>
    </w:p>
    <w:p>
      <w:pPr>
        <w:spacing w:after="120" w:line="276"/>
        <w:ind w:firstLine="709"/>
        <w:jc w:val="both"/>
      </w:pPr>
      <w:r>
        <w:t xml:space="preserve">Анализ выписки по расчётному счёту Должника № [номер] в [наименование банка] за период с [дата] по [дата] показывает следующее:</w:t>
      </w:r>
    </w:p>
    <w:p>
      <w:pPr>
        <w:spacing w:after="120" w:line="276"/>
        <w:ind w:left="360" w:hanging="360"/>
        <w:jc w:val="both"/>
      </w:pPr>
      <w:r>
        <w:t xml:space="preserve">1. [Дата] от Кредитора поступило 6 000 000 руб. с назначением «по договору займа № [номер]»; в тот же день 5 950 000 руб. перечислены [наименование ООО-1] с назначением «оплата по договору поставки № [номер]».</w:t>
      </w:r>
    </w:p>
    <w:p>
      <w:pPr>
        <w:spacing w:after="120" w:line="276"/>
        <w:ind w:left="360" w:hanging="360"/>
        <w:jc w:val="both"/>
      </w:pPr>
      <w:r>
        <w:t xml:space="preserve">2. [Дата] от Кредитора поступило 7 000 000 руб.; [дата] (на следующий день) 7 000 000 руб. перечислены [наименование ООО-1] с аналогичным назначением.</w:t>
      </w:r>
    </w:p>
    <w:p>
      <w:pPr>
        <w:spacing w:after="120" w:line="276"/>
        <w:ind w:left="360" w:hanging="360"/>
        <w:jc w:val="both"/>
      </w:pPr>
      <w:r>
        <w:t xml:space="preserve">3. [Дата] от Кредитора поступило 5 000 000 руб.; в тот же день 4 980 000 руб. перечислены [наименование ООО-2] с назначением «возврат займа».</w:t>
      </w:r>
    </w:p>
    <w:p>
      <w:pPr>
        <w:spacing w:after="120" w:line="276"/>
        <w:ind w:firstLine="709"/>
        <w:jc w:val="both"/>
      </w:pPr>
      <w:r>
        <w:t xml:space="preserve">[Наименование ООО-1] и [наименование ООО-2] входят в одну группу с Кредитором: [основание аффилированности]. Товар по договору поставки Должнику не поставлялся: в бухгалтерской отчётности Должника за [год] запасы не отражены, товарные накладные конкурсному управляющему не переданы, контрагент исключён из ЕГРЮЛ [дата] / имеет признаки недействующего юридического лица.</w:t>
      </w:r>
    </w:p>
    <w:p>
      <w:pPr>
        <w:spacing w:after="120" w:line="276"/>
        <w:ind w:firstLine="709"/>
        <w:jc w:val="both"/>
      </w:pPr>
      <w:r>
        <w:t xml:space="preserve">По имеющимся сведениям, в течение [количество] дней после каждого перечисления сопоставимые суммы поступали от [наименование ООО-1] и [наименование ООО-2] обратно Кредитору. Это подтверждается [сведениями, полученными от … / будет подтверждено истребуемыми выписками, см. раздел 5].</w:t>
      </w:r>
    </w:p>
    <w:p>
      <w:pPr>
        <w:spacing w:after="120" w:line="276"/>
        <w:ind w:firstLine="709"/>
        <w:jc w:val="both"/>
      </w:pPr>
      <w:r>
        <w:t xml:space="preserve">Таким образом, средства не поступили в хозяйственный оборот Должника, а совершили круговое движение внутри группы, создав лишь видимость заёмного обязательства. Сделка, совершённая лишь для вида, без намерения создать соответствующие ей правовые последствия, ничтожна (п. 1 ст. 170 ГК РФ). В реестр включаются только требования, подтверждённые достаточными доказательствами наличия и размера задолженности; суд проверяет требование на предмет мнимости и предоставления компенсационного финансирования (п. 27 Постановления Пленума ВС РФ от 17.12.2024 № 40).</w:t>
      </w:r>
    </w:p>
    <w:p>
      <w:pPr>
        <w:spacing w:after="120" w:line="276"/>
        <w:ind w:firstLine="709"/>
        <w:jc w:val="both"/>
      </w:pPr>
      <w:r>
        <w:t xml:space="preserve">Сходная схема (транзит средств кредитора через аффилированные компании с последующим возвратом кредитору) признана основанием для отказа во включении требования в реестр в Определении Судебной коллегии по экономическим спорам ВС РФ от 19.12.2024 № 304-ЭС21-14743 (8, 10) по делу № А67-7786/2020.</w:t>
      </w:r>
    </w:p>
    <w:p>
      <w:pPr>
        <w:spacing w:after="160" w:before="200"/>
        <w:jc w:val="center"/>
      </w:pPr>
      <w:r>
        <w:rPr>
          <w:b/>
          <w:bCs/>
        </w:rPr>
        <w:t xml:space="preserve">3. Субсидиарно: заём является компенсационным финансированием</w:t>
      </w:r>
    </w:p>
    <w:p>
      <w:pPr>
        <w:spacing w:after="120" w:line="276"/>
        <w:ind w:firstLine="709"/>
        <w:jc w:val="both"/>
      </w:pPr>
      <w:r>
        <w:t xml:space="preserve">Если суд придёт к выводу о реальности займа, требование подлежит удовлетворению в очерёдности, предшествующей распределению ликвидационной квоты.</w:t>
      </w:r>
    </w:p>
    <w:p>
      <w:pPr>
        <w:spacing w:after="120" w:line="276"/>
        <w:ind w:firstLine="709"/>
        <w:jc w:val="both"/>
      </w:pPr>
      <w:r>
        <w:t xml:space="preserve">На дату выдачи займа ([дата]) Должник находился в состоянии имущественного кризиса по смыслу п. 1 ст. 9 Закона о банкротстве:</w:t>
      </w:r>
    </w:p>
    <w:p>
      <w:pPr>
        <w:spacing w:after="120" w:line="276"/>
        <w:ind w:left="360" w:hanging="360"/>
        <w:jc w:val="both"/>
      </w:pPr>
      <w:r>
        <w:t xml:space="preserve">1. Решением Арбитражного суда [наименование] от [дата] по делу № [номер] с Должника в пользу [наименование независимого кредитора] взыскано [сумма] руб. долга, возникшего [дата]; решение не исполнено, требование включено в реестр.</w:t>
      </w:r>
    </w:p>
    <w:p>
      <w:pPr>
        <w:spacing w:after="120" w:line="276"/>
        <w:ind w:left="360" w:hanging="360"/>
        <w:jc w:val="both"/>
      </w:pPr>
      <w:r>
        <w:t xml:space="preserve">2. По бухгалтерскому балансу на [дата] обязательства Должника ([сумма] руб.) превышали стоимость активов ([сумма] руб.).</w:t>
      </w:r>
    </w:p>
    <w:p>
      <w:pPr>
        <w:spacing w:after="120" w:line="276"/>
        <w:ind w:left="360" w:hanging="360"/>
        <w:jc w:val="both"/>
      </w:pPr>
      <w:r>
        <w:t xml:space="preserve">3. С [дата] Должник прекратил расчёты с [наименование кредиторов] и бюджетом (требование ФНС России от [дата] № [номер]).</w:t>
      </w:r>
    </w:p>
    <w:p>
      <w:pPr>
        <w:spacing w:after="120" w:line="276"/>
        <w:ind w:firstLine="709"/>
        <w:jc w:val="both"/>
      </w:pPr>
      <w:r>
        <w:t xml:space="preserve">Вместо обращения в суд с заявлением о банкротстве контролирующее Должника лицо через подконтрольного Кредитора предоставило заём, позволивший продолжать деятельность без раскрытия кризиса независимым кредиторам. Заём является формой компенсационного финансирования (п. 9 Пленума № 41), риск его невозврата несёт контролирующее лицо, и требование о его возврате удовлетворяется после требований, указанных в п. 4 ст. 142 Закона о банкротстве, но до распределения ликвидационной квоты (п. 8 Пленума № 41). Бремя доказывания того, что финансирование не является компенсационным, лежит на Кредиторе (п. 23 Пленума № 41).</w:t>
      </w:r>
    </w:p>
    <w:p>
      <w:pPr>
        <w:spacing w:after="160" w:before="200"/>
        <w:jc w:val="center"/>
      </w:pPr>
      <w:r>
        <w:rPr>
          <w:b/>
          <w:bCs/>
        </w:rPr>
        <w:t xml:space="preserve">4. Исковая давность</w:t>
      </w:r>
    </w:p>
    <w:p>
      <w:pPr>
        <w:spacing w:after="120" w:line="276"/>
        <w:ind w:firstLine="709"/>
        <w:jc w:val="both"/>
      </w:pPr>
      <w:r>
        <w:t xml:space="preserve">По условиям Договора займа срок возврата наступил [дата]. Требование предъявлено [дата], то есть по истечении трёх лет (ст. 196, п. 2 ст. 200 ГК РФ). Должник о пропуске срока не заявлял. Как конкурсный управляющий заявляю о пропуске исковой давности в отношении требования в части [основного долга / процентов за период до [дата]] (п. 3.1 ст. 100 Закона о банкротстве).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[Раздел включается, если срок давности по займу или его части истёк.]</w:t>
      </w:r>
    </w:p>
    <w:p>
      <w:pPr>
        <w:spacing w:after="160" w:before="200"/>
        <w:jc w:val="center"/>
      </w:pPr>
      <w:r>
        <w:rPr>
          <w:b/>
          <w:bCs/>
        </w:rPr>
        <w:t xml:space="preserve">5. Ходатайство об истребовании доказательств</w:t>
      </w:r>
    </w:p>
    <w:p>
      <w:pPr>
        <w:spacing w:after="120" w:line="276"/>
        <w:ind w:firstLine="709"/>
        <w:jc w:val="both"/>
      </w:pPr>
      <w:r>
        <w:t xml:space="preserve">Сведения о движении денежных средств по счетам Кредитора и [наименование ООО-1], [наименование ООО-2] составляют банковскую тайну, самостоятельно получить их конкурсный управляющий не может (запрос в банк от [дата] оставлен без исполнения, ответ от [дата] № [номер] прилагается). Эти сведения подтвердят источник денежных средств, выданных в заём, и их возврат Кредитору.</w:t>
      </w:r>
    </w:p>
    <w:p>
      <w:pPr>
        <w:spacing w:after="120" w:line="276"/>
        <w:ind w:firstLine="709"/>
        <w:jc w:val="both"/>
      </w:pPr>
      <w:r>
        <w:t xml:space="preserve">На основании ч. 4 ст. 66 АПК РФ прошу истребовать:</w:t>
      </w:r>
    </w:p>
    <w:p>
      <w:pPr>
        <w:spacing w:after="120" w:line="276"/>
        <w:ind w:left="360" w:hanging="360"/>
        <w:jc w:val="both"/>
      </w:pPr>
      <w:r>
        <w:t xml:space="preserve">1. У [наименование банка Кредитора] выписку по счёту Кредитора № [номер] за период с [дата] по [дата].</w:t>
      </w:r>
    </w:p>
    <w:p>
      <w:pPr>
        <w:spacing w:after="120" w:line="276"/>
        <w:ind w:left="360" w:hanging="360"/>
        <w:jc w:val="both"/>
      </w:pPr>
      <w:r>
        <w:t xml:space="preserve">2. У [наименование банка] выписки по счетам [наименование ООО-1] и [наименование ООО-2] за период с [дата] по [дата].</w:t>
      </w:r>
    </w:p>
    <w:p>
      <w:pPr>
        <w:spacing w:after="160" w:before="200"/>
        <w:jc w:val="center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Рассмотреть требование [наименование ООО-займодавца] в судебном заседании с вызовом лиц, участвующих в обособленном споре.</w:t>
      </w:r>
    </w:p>
    <w:p>
      <w:pPr>
        <w:spacing w:after="120" w:line="276"/>
        <w:ind w:left="360" w:hanging="360"/>
        <w:jc w:val="both"/>
      </w:pPr>
      <w:r>
        <w:t xml:space="preserve">2. Истребовать доказательства, указанные в разделе 5.</w:t>
      </w:r>
    </w:p>
    <w:p>
      <w:pPr>
        <w:spacing w:after="120" w:line="276"/>
        <w:ind w:left="360" w:hanging="360"/>
        <w:jc w:val="both"/>
      </w:pPr>
      <w:r>
        <w:t xml:space="preserve">3. Обязать [наименование ООО-займодавца] раскрыть источники денежных средств, предоставленных Должнику по Договору займа, и экономические мотивы выдачи займа (п. 4 Пленума № 41); признать обязательной явку в судебное заседание руководителя Кредитора для дачи пояснений (ч. 4 ст. 66 АПК РФ, п. 23 Пленума № 41).</w:t>
      </w:r>
    </w:p>
    <w:p>
      <w:pPr>
        <w:spacing w:after="120" w:line="276"/>
        <w:ind w:left="360" w:hanging="360"/>
        <w:jc w:val="both"/>
      </w:pPr>
      <w:r>
        <w:t xml:space="preserve">4. Отказать во включении требования [наименование ООО-займодавца] в размере [общая сумма] руб. в реестр требований кредиторов [наименование должника].</w:t>
      </w:r>
    </w:p>
    <w:p>
      <w:pPr>
        <w:spacing w:after="120" w:line="276"/>
        <w:ind w:left="360" w:hanging="360"/>
        <w:jc w:val="both"/>
      </w:pPr>
      <w:r>
        <w:t xml:space="preserve">5. В случае признания требования обоснованным признать его подлежащим удовлетворению после погашения требований, указанных в п. 4 ст. 142 Закона о банкротстве, но приоритетно по отношению к требованиям лиц, получающих имущество должника по правилам п. 1 ст. 148 Закона о банкротстве и п. 8 ст. 63 ГК РФ.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Выписки из ЕГРЮЛ в отношении Кредитора, Должника, [наименование ООО-1], [наименование ООО-2].</w:t>
      </w:r>
    </w:p>
    <w:p>
      <w:pPr>
        <w:spacing w:after="120" w:line="276"/>
        <w:ind w:left="360" w:hanging="360"/>
        <w:jc w:val="both"/>
      </w:pPr>
      <w:r>
        <w:t xml:space="preserve">2. Выписка по расчётному счёту Должника за период с [дата] по [дата] с выделением спорных операций.</w:t>
      </w:r>
    </w:p>
    <w:p>
      <w:pPr>
        <w:spacing w:after="120" w:line="276"/>
        <w:ind w:left="360" w:hanging="360"/>
        <w:jc w:val="both"/>
      </w:pPr>
      <w:r>
        <w:t xml:space="preserve">3. Бухгалтерская отчётность Должника за [годы].</w:t>
      </w:r>
    </w:p>
    <w:p>
      <w:pPr>
        <w:spacing w:after="120" w:line="276"/>
        <w:ind w:left="360" w:hanging="360"/>
        <w:jc w:val="both"/>
      </w:pPr>
      <w:r>
        <w:t xml:space="preserve">4. Копия решения Арбитражного суда [наименование] от [дата] по делу № [номер].</w:t>
      </w:r>
    </w:p>
    <w:p>
      <w:pPr>
        <w:spacing w:after="120" w:line="276"/>
        <w:ind w:left="360" w:hanging="360"/>
        <w:jc w:val="both"/>
      </w:pPr>
      <w:r>
        <w:t xml:space="preserve">5. Запрос конкурсного управляющего в [наименование банка] от [дата] и ответ на него.</w:t>
      </w:r>
    </w:p>
    <w:p>
      <w:pPr>
        <w:spacing w:after="120" w:line="276"/>
        <w:ind w:left="360" w:hanging="360"/>
        <w:jc w:val="both"/>
      </w:pPr>
      <w:r>
        <w:t xml:space="preserve">6. Доказательства направления возражений Кредитору и Должнику.</w:t>
      </w:r>
    </w:p>
    <w:p>
      <w:pPr>
        <w:spacing w:after="120" w:line="276"/>
        <w:ind w:firstLine="709"/>
        <w:jc w:val="both"/>
      </w:pPr>
      <w:r>
        <w:t xml:space="preserve">Конкурсный управляющий [наименование должника]</w:t>
      </w:r>
    </w:p>
    <w:p>
      <w:pPr>
        <w:spacing w:after="120" w:line="276"/>
        <w:ind w:firstLine="709"/>
        <w:jc w:val="both"/>
      </w:pPr>
      <w:r>
        <w:t xml:space="preserve">[подпись]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2026-10-25T14:27:28.170Z</dcterms:created>
  <dcterms:modified xsi:type="dcterms:W3CDTF">2026-10-25T14:27:28.170Z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