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районного (городского) суда]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[ФИО полностью]</w:t>
      </w:r>
    </w:p>
    <w:p>
      <w:pPr>
        <w:spacing w:after="0"/>
        <w:jc w:val="right"/>
      </w:pPr>
      <w:r>
        <w:t xml:space="preserve">адрес регистрации: [адрес]</w:t>
      </w:r>
    </w:p>
    <w:p>
      <w:pPr>
        <w:spacing w:after="0"/>
        <w:jc w:val="right"/>
      </w:pPr>
      <w:r>
        <w:t xml:space="preserve">адрес для корреспонденции: [новый адрес]</w:t>
      </w:r>
    </w:p>
    <w:p>
      <w:pPr>
        <w:spacing w:after="0"/>
        <w:jc w:val="right"/>
      </w:pPr>
      <w:r>
        <w:t xml:space="preserve">тел.: [номер], e-mail: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ООО «Специализированный застройщик «[наименование]»</w:t>
      </w:r>
    </w:p>
    <w:p>
      <w:pPr>
        <w:spacing w:after="0"/>
        <w:jc w:val="right"/>
      </w:pPr>
      <w:r>
        <w:t xml:space="preserve">ИНН [номер], ОГРН [номер]</w:t>
      </w:r>
    </w:p>
    <w:p>
      <w:pPr>
        <w:spacing w:after="0"/>
        <w:jc w:val="right"/>
      </w:pPr>
      <w:r>
        <w:t xml:space="preserve">адрес: [юридический 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Цена иска (неустойка на дату подачи): [сумма] руб.</w:t>
      </w:r>
    </w:p>
    <w:p>
      <w:pPr>
        <w:spacing w:after="0"/>
        <w:jc w:val="right"/>
      </w:pPr>
      <w:r>
        <w:t xml:space="preserve">Госпошлина не уплачивается (подп. 4 п. 2, п. 3 ст. 333.36 НК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признании недействительным одностороннего акта о передаче объекта долевого строительства и взыскании неустойки за нарушение срока передачи</w:t>
      </w:r>
    </w:p>
    <w:p>
      <w:pPr>
        <w:spacing w:after="120" w:line="276"/>
        <w:ind w:firstLine="709"/>
        <w:jc w:val="both"/>
      </w:pPr>
      <w:r>
        <w:t xml:space="preserve">[дата] между мной и Ответчиком заключён договор участия в долевом строительстве № [номер] (далее: Договор), зарегистрированный [дата]. Объект: квартира с условным номером [номер] в многоквартирном доме по строительному адресу: [адрес]. Цена Договора в размере [сумма] руб. оплачена мной полностью [дата], что подтверждается [платёжный документ / документ о раскрытии счёта эскроу].</w:t>
      </w:r>
    </w:p>
    <w:p>
      <w:pPr>
        <w:spacing w:after="120" w:line="276"/>
        <w:ind w:firstLine="709"/>
        <w:jc w:val="both"/>
      </w:pPr>
      <w:r>
        <w:t xml:space="preserve">По п. [номер] Договора Ответчик обязался передать квартиру не позднее [30.04.2026]. В п. [номер] Договора указан мой почтовый адрес: [прежний адрес].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Смена адреса.</w:t>
      </w:r>
      <w:r>
        <w:t xml:space="preserve"> [дата] я направил Ответчику заказным письмом с описью вложения уведомление об изменении почтового адреса на [новый адрес] (почтовый идентификатор [номер]). Письмо получено Ответчиком [дата], что подтверждается отчётом об отслеживании.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Сообщение о готовности.</w:t>
      </w:r>
      <w:r>
        <w:t xml:space="preserve"> Сообщение о завершении строительства и готовности квартиры к передаче Ответчик направил [дата] по прежнему адресу, где я уже не проживал. По новому адресу и лично сообщение мне не направлялось и не вручалось. О готовности квартиры я узнал [дата] из [источник: личный кабинет на сайте застройщика / сообщение управляющей компании].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Осмотр и недостатки.</w:t>
      </w:r>
      <w:r>
        <w:t xml:space="preserve"> [дата] я с участием специалиста [ФИО], сведения о котором внесены в национальный реестр специалистов в области строительства (идентификационный номер [номер]), осмотрел квартиру совместно с представителем Ответчика. Выявлены недостатки: протечка оконных блоков в [комнате, кухне] при дожде, отклонение поверхности стяжки пола от плоскости до [величина] мм при допустимых [величина] мм по [СП 71.13330.2017 / проектная документация].</w:t>
      </w:r>
    </w:p>
    <w:p>
      <w:pPr>
        <w:spacing w:after="120" w:line="276"/>
        <w:ind w:firstLine="709"/>
        <w:jc w:val="both"/>
      </w:pPr>
      <w:r>
        <w:t xml:space="preserve">В тот же день я письменно потребовал составить акт о несоответствии квартиры требованиям ч. 1 ст. 7 Федерального закона от 30.12.2004 № 214-ФЗ (далее: Закон № 214-ФЗ), отказался от подписания передаточного акта до устранения недостатков и потребовал их безвозмездного устранения (ч. 5 ст. 8, п. 1 ч. 2 ст. 7 Закона № 214-ФЗ). Акт осмотра специалиста направлен Ответчику [дата], то есть в течение трёх рабочих дней (подп. «л» п. 1, подп. «в» п. 1(1) постановления Правительства РФ от 29.12.2023 № 2380). Ответчик требование получил [дата], недостатки не устранил.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Односторонний акт.</w:t>
      </w:r>
      <w:r>
        <w:t xml:space="preserve"> [дата] я получил односторонний передаточный акт от [дата], в котором Ответчик указал на моё уклонение от приёмки. Претензия от [дата] об отзыве акта, устранении недостатков и уплате неустойки оставлена без ответа.</w:t>
      </w:r>
    </w:p>
    <w:p>
      <w:pPr>
        <w:spacing w:after="160" w:before="200"/>
        <w:jc w:val="center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Уклонения от приёмки не было.</w:t>
      </w:r>
      <w:r>
        <w:t xml:space="preserve"> Сообщение о завершении строительства направляется по указанному участником почтовому адресу или вручается лично (ч. 4 ст. 8 Закона № 214-ФЗ). Юридически значимое сообщение направляется по адресу, который гражданин указал сам, а бремя доказывания его направления и доставки лежит на отправителе (п. 1 ст. 165.1 ГК РФ, п. 63, 67 постановления Пленума Верховного Суда РФ от 23.06.2015 № 25). На дату отправки сообщения Ответчик знал мой новый адрес.</w:t>
      </w:r>
    </w:p>
    <w:p>
      <w:pPr>
        <w:spacing w:after="120" w:line="276"/>
        <w:ind w:firstLine="709"/>
        <w:jc w:val="both"/>
      </w:pPr>
      <w:r>
        <w:t xml:space="preserve">Односторонний акт допускается, только если застройщик обладает сведениями о получении участником сообщения либо письмо возвращено в связи с отказом от получения или отсутствием участника по указанному им адресу (ч. 6 ст. 8 Закона № 214-ФЗ). Ни одно из этих условий не выполнено. Обстоятельства уведомления подлежат доказыванию застройщиком (п. 11 Обзора судебной практики разрешения дел по спорам, возникающим в связи с участием граждан в долевом строительстве, утв. Президиумом Верховного Суда РФ 19.07.2017).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Отказ от подписания был правомерным.</w:t>
      </w:r>
      <w:r>
        <w:t xml:space="preserve"> Участник вправе отказаться от подписания передаточного акта до исполнения застройщиком обязанностей по ч. 2 ст. 7 Закона № 214-ФЗ (ч. 5 ст. 8). В этом случае ч. 6 ст. 8 не предоставляет застройщику права составить односторонний акт, а право не принимать объект ненадлежащего качества не зависит от существенности недостатков (определение Судебной коллегии по гражданским делам Верховного Суда РФ от 12.10.2021 № 5-КГ21-106-К2). Порядок фиксации недостатков с участием специалиста, предусмотренный подп. «в» п. 1(1) постановления Правительства РФ № 2380, мной соблюдён.</w:t>
      </w:r>
    </w:p>
    <w:p>
      <w:pPr>
        <w:spacing w:after="120" w:line="276"/>
        <w:ind w:firstLine="709"/>
        <w:jc w:val="both"/>
      </w:pPr>
      <w:r>
        <w:t xml:space="preserve">Односторонний акт составлен в нарушение ч. 6 ст. 8 Закона № 214-ФЗ и является недействительным (ст. 168 ГК РФ). Обязательство Ответчика по передаче квартиры не исполнено (ч. 1 ст. 12 Закона № 214-ФЗ).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Неустойка.</w:t>
      </w:r>
      <w:r>
        <w:t xml:space="preserve"> За нарушение срока передачи застройщик уплачивает гражданину неустойку в размере 1/150 ставки рефинансирования (ключевой ставки) Банка России от цены договора за каждый день просрочки (ч. 2 ст. 6 Закона № 214-ФЗ). Срок передачи истёк [30.04.2026], период с 22.03.2024 по 31.12.2025, исключаемый постановлением Правительства РФ от 18.03.2024 № 326, на спорный период не приходится.</w:t>
      </w:r>
    </w:p>
    <w:p>
      <w:pPr>
        <w:spacing w:after="120" w:line="276"/>
        <w:ind w:firstLine="709"/>
        <w:jc w:val="both"/>
      </w:pPr>
      <w:r>
        <w:t xml:space="preserve">Расчёт: [цена Договора] руб. × [ставка на последний день срока передачи] % × 1/150 × [количество] дней (с [01.05.2026] по [дата подачи иска]) = [сумма] руб. Неустойка подлежит взысканию и далее по день фактической передачи квартиры.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Моральный вред и штраф.</w:t>
      </w:r>
      <w:r>
        <w:t xml:space="preserve"> Нарушение моих прав влечёт компенсацию морального вреда (ч. 2 ст. 10 Закона № 214-ФЗ), которую я оцениваю в [сумма] руб. Требования не удовлетворены добровольно, поэтому подлежит взысканию штраф в размере 5 % от присуждённой суммы (ч. 3 ст. 10 Закона № 214-ФЗ). Расходы на специалиста в размере [сумма] руб. понесены для фиксации недостатков и подлежат возмещению (подп. «м» п. 1 постановления Правительства РФ № 2380, ст. 94, 98 ГПК РФ).</w:t>
      </w:r>
    </w:p>
    <w:p>
      <w:pPr>
        <w:spacing w:after="120" w:line="276"/>
        <w:ind w:firstLine="709"/>
        <w:jc w:val="both"/>
      </w:pPr>
      <w:r>
        <w:t xml:space="preserve">Иск предъявлен по месту моего жительства (ч. 7 ст. 29 ГПК РФ).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6–8, 10, 12 Закона № 214-ФЗ, ст. 165.1, 168 ГК РФ, ст. 29, 57, 131, 132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Признать недействительным односторонний передаточный акт от [дата] к Договору участия в долевом строительстве от [дата] № [номер].</w:t>
      </w:r>
    </w:p>
    <w:p>
      <w:pPr>
        <w:spacing w:after="120" w:line="276"/>
        <w:ind w:left="360" w:hanging="360"/>
        <w:jc w:val="both"/>
      </w:pPr>
      <w:r>
        <w:t xml:space="preserve">2. Обязать Ответчика после устранения недостатков, указанных в акте осмотра от [дата], передать мне квартиру по двустороннему передаточному акту.</w:t>
      </w:r>
    </w:p>
    <w:p>
      <w:pPr>
        <w:spacing w:after="120" w:line="276"/>
        <w:ind w:left="360" w:hanging="360"/>
        <w:jc w:val="both"/>
      </w:pPr>
      <w:r>
        <w:t xml:space="preserve">3. Взыскать с Ответчика неустойку за нарушение срока передачи объекта долевого строительства за период с [01.05.2026] по день вынесения решения суда (на дату подачи иска: [сумма] руб.), а также неустойку с [дата, следующая за днём вынесения решения] по день фактической передачи квартиры из расчёта 1/150 ставки Банка России от цены Договора за каждый день.</w:t>
      </w:r>
    </w:p>
    <w:p>
      <w:pPr>
        <w:spacing w:after="120" w:line="276"/>
        <w:ind w:left="360" w:hanging="360"/>
        <w:jc w:val="both"/>
      </w:pPr>
      <w:r>
        <w:t xml:space="preserve">4. Взыскать с Ответчика компенсацию морального вреда в размере [сумма] руб.</w:t>
      </w:r>
    </w:p>
    <w:p>
      <w:pPr>
        <w:spacing w:after="120" w:line="276"/>
        <w:ind w:left="360" w:hanging="360"/>
        <w:jc w:val="both"/>
      </w:pPr>
      <w:r>
        <w:t xml:space="preserve">5. Взыскать с Ответчика штраф в размере 5 % от присуждённой суммы.</w:t>
      </w:r>
    </w:p>
    <w:p>
      <w:pPr>
        <w:spacing w:after="120" w:line="276"/>
        <w:ind w:left="360" w:hanging="360"/>
        <w:jc w:val="both"/>
      </w:pPr>
      <w:r>
        <w:t xml:space="preserve">6. Взыскать с Ответчика расходы на оплату услуг специалиста в размере [сумма] руб.</w:t>
      </w:r>
    </w:p>
    <w:p>
      <w:pPr>
        <w:spacing w:after="120" w:line="276"/>
        <w:ind w:left="360" w:hanging="360"/>
        <w:jc w:val="both"/>
      </w:pPr>
      <w:r>
        <w:t xml:space="preserve">7. Истребовать у Ответчика опись вложения, кассовый чек и отчёт об отслеживании почтового отправления с сообщением о готовности квартиры (ст. 57 ГПК РФ).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Договора от [дата] № [номер] с отметкой о регистрации.</w:t>
      </w:r>
    </w:p>
    <w:p>
      <w:pPr>
        <w:spacing w:after="120" w:line="276"/>
        <w:ind w:left="360" w:hanging="360"/>
        <w:jc w:val="both"/>
      </w:pPr>
      <w:r>
        <w:t xml:space="preserve">2. Документы об оплате цены Договора.</w:t>
      </w:r>
    </w:p>
    <w:p>
      <w:pPr>
        <w:spacing w:after="120" w:line="276"/>
        <w:ind w:left="360" w:hanging="360"/>
        <w:jc w:val="both"/>
      </w:pPr>
      <w:r>
        <w:t xml:space="preserve">3. Уведомление о смене адреса, опись вложения, кассовый чек, отчёт об отслеживании.</w:t>
      </w:r>
    </w:p>
    <w:p>
      <w:pPr>
        <w:spacing w:after="120" w:line="276"/>
        <w:ind w:left="360" w:hanging="360"/>
        <w:jc w:val="both"/>
      </w:pPr>
      <w:r>
        <w:t xml:space="preserve">4. Требование о составлении акта о несоответствии и отказ от подписания передаточного акта от [дата].</w:t>
      </w:r>
    </w:p>
    <w:p>
      <w:pPr>
        <w:spacing w:after="120" w:line="276"/>
        <w:ind w:left="360" w:hanging="360"/>
        <w:jc w:val="both"/>
      </w:pPr>
      <w:r>
        <w:t xml:space="preserve">5. Акт осмотра с участием специалиста от [дата], документы о квалификации специалиста, сопроводительное письмо.</w:t>
      </w:r>
    </w:p>
    <w:p>
      <w:pPr>
        <w:spacing w:after="120" w:line="276"/>
        <w:ind w:left="360" w:hanging="360"/>
        <w:jc w:val="both"/>
      </w:pPr>
      <w:r>
        <w:t xml:space="preserve">6. Односторонний передаточный акт от [дата] и конверт.</w:t>
      </w:r>
    </w:p>
    <w:p>
      <w:pPr>
        <w:spacing w:after="120" w:line="276"/>
        <w:ind w:left="360" w:hanging="360"/>
        <w:jc w:val="both"/>
      </w:pPr>
      <w:r>
        <w:t xml:space="preserve">7. Претензия от [дата] с доказательством отправки.</w:t>
      </w:r>
    </w:p>
    <w:p>
      <w:pPr>
        <w:spacing w:after="120" w:line="276"/>
        <w:ind w:left="360" w:hanging="360"/>
        <w:jc w:val="both"/>
      </w:pPr>
      <w:r>
        <w:t xml:space="preserve">8. Расчёт неустойки.</w:t>
      </w:r>
    </w:p>
    <w:p>
      <w:pPr>
        <w:spacing w:after="120" w:line="276"/>
        <w:ind w:left="360" w:hanging="360"/>
        <w:jc w:val="both"/>
      </w:pPr>
      <w:r>
        <w:t xml:space="preserve">9. Договор со специалистом и документы об оплате.</w:t>
      </w:r>
    </w:p>
    <w:p>
      <w:pPr>
        <w:spacing w:after="120" w:line="276"/>
        <w:ind w:left="360" w:hanging="360"/>
        <w:jc w:val="both"/>
      </w:pPr>
      <w:r>
        <w:t xml:space="preserve">10. Документ о направлении Ответчику копии иска с приложениями.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2026-10-25T14:27:45.324Z</dcterms:created>
  <dcterms:modified xsi:type="dcterms:W3CDTF">2026-10-25T14:27:45.324Z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