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Материал № [номер материала]</w:t>
      </w:r>
    </w:p>
    <w:p>
      <w:pPr>
        <w:spacing w:after="0"/>
        <w:jc w:val="right"/>
      </w:pPr>
      <w:r>
        <w:t xml:space="preserve">по ходатайству следователя [наименование следственного органа]</w:t>
      </w:r>
    </w:p>
    <w:p>
      <w:pPr>
        <w:spacing w:after="0"/>
        <w:jc w:val="right"/>
      </w:pPr>
      <w:r>
        <w:t xml:space="preserve">[ФИО следователя]</w:t>
      </w:r>
    </w:p>
    <w:p>
      <w:pPr>
        <w:spacing w:after="0"/>
        <w:jc w:val="right"/>
      </w:pPr>
      <w:r>
        <w:t xml:space="preserve">по уголовному делу № [номер уголовного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 защитника:</w:t>
      </w:r>
      <w:r>
        <w:t xml:space="preserve"> адвоката [ФИО]</w:t>
      </w:r>
    </w:p>
    <w:p>
      <w:pPr>
        <w:spacing w:after="0"/>
        <w:jc w:val="right"/>
      </w:pPr>
      <w:r>
        <w:t xml:space="preserve">рег. № [номер] в реестре адвокатов [субъект РФ]</w:t>
      </w:r>
    </w:p>
    <w:p>
      <w:pPr>
        <w:spacing w:after="0"/>
        <w:jc w:val="right"/>
      </w:pPr>
      <w:r>
        <w:t xml:space="preserve">ордер от [дата] № [номер]</w:t>
      </w:r>
    </w:p>
    <w:p>
      <w:pPr>
        <w:spacing w:after="0"/>
        <w:jc w:val="right"/>
      </w:pPr>
      <w:r>
        <w:t xml:space="preserve">адрес: [адрес адвокатского образования]</w:t>
      </w:r>
    </w:p>
    <w:p>
      <w:pPr>
        <w:spacing w:after="0"/>
        <w:jc w:val="right"/>
      </w:pPr>
      <w:r>
        <w:t xml:space="preserve">тел.: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обвиняемого [ФИО обвиняемого],</w:t>
      </w:r>
    </w:p>
    <w:p>
      <w:pPr>
        <w:spacing w:after="0"/>
        <w:jc w:val="right"/>
      </w:pPr>
      <w:r>
        <w:t xml:space="preserve">содержащегося в [наименование СИЗО]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ходатайство следователя об установлении обвиняемому и защитнику срока для ознакомления с материалами уголовного дела (ч. 3 ст. 217 УПК РФ)</w:t>
      </w:r>
    </w:p>
    <w:p>
      <w:pPr>
        <w:spacing w:after="120" w:line="276"/>
        <w:ind w:firstLine="709"/>
        <w:jc w:val="both"/>
      </w:pPr>
      <w:r>
        <w:t xml:space="preserve">Следователь [ФИО] обратился в суд с ходатайством об установлении обвиняемому [ФИО обвиняемого] и мне как его защитнику срока для ознакомления с материалами уголовного дела № [номер] до [дата], ссылаясь на явное затягивание ознакомления. С ходатайством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ознакомления</w:t>
      </w:r>
    </w:p>
    <w:p>
      <w:pPr>
        <w:spacing w:after="120" w:line="276"/>
        <w:ind w:firstLine="709"/>
        <w:jc w:val="both"/>
      </w:pPr>
      <w:r>
        <w:t xml:space="preserve">[ФИО обвиняемого] обвиняется в совершении преступления, предусмотренного [часть, статья] УК РФ. Срок предварительного следствия продлён до [дата].</w:t>
      </w:r>
    </w:p>
    <w:p>
      <w:pPr>
        <w:spacing w:after="120" w:line="276"/>
        <w:ind w:firstLine="709"/>
        <w:jc w:val="both"/>
      </w:pPr>
      <w:r>
        <w:t xml:space="preserve">Об окончании следственных действий обвиняемый и защитник уведомлены [дата]. Обвиняемый заявил о желании знакомиться с материалами совместно с защитником и раздельно. К ознакомлению мы приступили [дата].</w:t>
      </w:r>
    </w:p>
    <w:p>
      <w:pPr>
        <w:spacing w:after="120" w:line="276"/>
        <w:ind w:firstLine="709"/>
        <w:jc w:val="both"/>
      </w:pPr>
      <w:r>
        <w:t xml:space="preserve">Уголовное дело состоит из [число] томов общим объёмом [число] листов. Кроме того, для ознакомления подлежат предъявлению вещественные доказательства: [оптические диски с аудиозаписями ОРМ общей продолжительностью около [число] часов, мобильный телефон, документы бухгалтерского учёта].</w:t>
      </w:r>
    </w:p>
    <w:p>
      <w:pPr>
        <w:spacing w:after="120" w:line="276"/>
        <w:ind w:firstLine="709"/>
        <w:jc w:val="both"/>
      </w:pPr>
      <w:r>
        <w:t xml:space="preserve">По графикам ознакомления (копии прилагаются) ход ознакомления был следующим:</w:t>
      </w:r>
    </w:p>
    <w:p>
      <w:pPr>
        <w:spacing w:after="120" w:line="276"/>
        <w:ind w:left="360" w:hanging="360"/>
        <w:jc w:val="both"/>
      </w:pPr>
      <w:r>
        <w:t xml:space="preserve">1. [дата]: дело предъявлено в СИЗО с [время] до [время]; обвиняемый изучил том [номер], листы [с... по...]; защитник изучил том [номер].</w:t>
      </w:r>
    </w:p>
    <w:p>
      <w:pPr>
        <w:spacing w:after="120" w:line="276"/>
        <w:ind w:left="360" w:hanging="360"/>
        <w:jc w:val="both"/>
      </w:pPr>
      <w:r>
        <w:t xml:space="preserve">2. [дата]: дело не предъявлено, следователь проводил в СИЗО следственные действия с другим обвиняемым.</w:t>
      </w:r>
    </w:p>
    <w:p>
      <w:pPr>
        <w:spacing w:after="120" w:line="276"/>
        <w:ind w:left="360" w:hanging="360"/>
        <w:jc w:val="both"/>
      </w:pPr>
      <w:r>
        <w:t xml:space="preserve">3. [дата]: дело не предъявлено, свободного следственного кабинета в СИЗО не было (запись в журнале [наименование]).</w:t>
      </w:r>
    </w:p>
    <w:p>
      <w:pPr>
        <w:spacing w:after="120" w:line="276"/>
        <w:ind w:left="360" w:hanging="360"/>
        <w:jc w:val="both"/>
      </w:pPr>
      <w:r>
        <w:t xml:space="preserve">4. [дата]: дело предъявлено с [время] до [время]; обвиняемый изучил тома [номера]; защитник изучил тома [номера].</w:t>
      </w:r>
    </w:p>
    <w:p>
      <w:pPr>
        <w:spacing w:after="120" w:line="276"/>
        <w:ind w:left="360" w:hanging="360"/>
        <w:jc w:val="both"/>
      </w:pPr>
      <w:r>
        <w:t xml:space="preserve">5. [дата] – [дата]: дело находилось у [прокурора / в суде при рассмотрении вопроса о продлении срока содержания под стражей] и не предъявлялось.</w:t>
      </w:r>
    </w:p>
    <w:p>
      <w:pPr>
        <w:spacing w:after="120" w:line="276"/>
        <w:ind w:firstLine="709"/>
        <w:jc w:val="both"/>
      </w:pPr>
      <w:r>
        <w:t xml:space="preserve">Всего за [число] календарных дней дело фактически предъявлялось обвиняемому [число] раз общей продолжительностью [число] часов [число] минут. За это время обвиняемый изучил [число] из [число] томов, защитник [число] томов. Средний темп составляет [число] листов в час, что соответствует объёму и сложности материалов.</w:t>
      </w:r>
    </w:p>
    <w:p>
      <w:pPr>
        <w:spacing w:after="160" w:before="200"/>
        <w:jc w:val="center"/>
      </w:pPr>
      <w:r>
        <w:rPr>
          <w:b/>
          <w:bCs/>
        </w:rPr>
        <w:t xml:space="preserve">2. Явного затягивания нет</w:t>
      </w:r>
    </w:p>
    <w:p>
      <w:pPr>
        <w:spacing w:after="120" w:line="276"/>
        <w:ind w:firstLine="709"/>
        <w:jc w:val="both"/>
      </w:pPr>
      <w:r>
        <w:t xml:space="preserve">Согласно ч. 3 ст. 217 УПК РФ обвиняемый и его защитник не могут ограничиваться во времени, необходимом им для ознакомления с материалами уголовного дела. Срок может быть установлен только при </w:t>
      </w:r>
      <w:r>
        <w:rPr>
          <w:b/>
          <w:bCs/>
        </w:rPr>
        <w:t xml:space="preserve">явном</w:t>
      </w:r>
      <w:r>
        <w:t xml:space="preserve"> затягивании ознакомления, которое должен подтвердить следователь.</w:t>
      </w:r>
    </w:p>
    <w:p>
      <w:pPr>
        <w:spacing w:after="120" w:line="276"/>
        <w:ind w:firstLine="709"/>
        <w:jc w:val="both"/>
      </w:pPr>
      <w:r>
        <w:t xml:space="preserve">Конституционный Суд РФ в Определении от 29.09.2015 № 2070-О указал, что ч. 3 ст. 217 УПК РФ не предполагает произвольного решения и обязывает суд привести фактическое и правовое обоснование со ссылками на конкретные обстоятельства.</w:t>
      </w:r>
    </w:p>
    <w:p>
      <w:pPr>
        <w:spacing w:after="120" w:line="276"/>
        <w:ind w:firstLine="709"/>
        <w:jc w:val="both"/>
      </w:pPr>
      <w:r>
        <w:t xml:space="preserve">Из графиков видно, что ни обвиняемый, ни защитник ни разу не отказывались от ознакомления и являлись во все дни, когда дело предъявлялось. Перерывы в ознакомлении вызваны действиями следователя и условиями содержания в СИЗО. В силу ч. 4 ст. 6.1 УПК РФ обстоятельства, связанные с организацией работы органов следствия, не могут оправдывать превышение разумных сроков и, следовательно, не могут быть поставлены в вину стороне защиты.</w:t>
      </w:r>
    </w:p>
    <w:p>
      <w:pPr>
        <w:spacing w:after="120" w:line="276"/>
        <w:ind w:firstLine="709"/>
        <w:jc w:val="both"/>
      </w:pPr>
      <w:r>
        <w:t xml:space="preserve">Ограничение права на ознакомление допустимо лишь при явно недобросовестном использовании этого права (абз. 2 п. 18 постановления Пленума Верховного Суда РФ от 30.06.2015 № 29). Таких данных ходатайство не содержит: следователь ограничивается общей ссылкой на медленный темп без расчёта.</w:t>
      </w:r>
    </w:p>
    <w:p>
      <w:pPr>
        <w:spacing w:after="160" w:before="200"/>
        <w:jc w:val="center"/>
      </w:pPr>
      <w:r>
        <w:rPr>
          <w:b/>
          <w:bCs/>
        </w:rPr>
        <w:t xml:space="preserve">3. Препятствия со стороны следствия</w:t>
      </w:r>
    </w:p>
    <w:p>
      <w:pPr>
        <w:spacing w:after="120" w:line="276"/>
        <w:ind w:firstLine="709"/>
        <w:jc w:val="both"/>
      </w:pPr>
      <w:r>
        <w:t xml:space="preserve">[дата] следователь отказал защитнику в фотографировании материалов тома [номер], хотя ч. 2 ст. 217 УПК РФ и п. 7 ч. 1 ст. 53 УПК РФ прямо предоставляют право снимать копии с помощью технических средств. Возражение отражено в графике ознакомления за [дата] и в заявлении следователю от [дата].</w:t>
      </w:r>
    </w:p>
    <w:p>
      <w:pPr>
        <w:spacing w:after="120" w:line="276"/>
        <w:ind w:firstLine="709"/>
        <w:jc w:val="both"/>
      </w:pPr>
      <w:r>
        <w:t xml:space="preserve">Вещественные доказательства, перечисленные в разделе 1, до настоящего времени не предъявлены, постановление о невозможности их предъявления по ч. 1 ст. 217 УПК РФ не выносилось. Ходатайство защиты о раздельном ознакомлении от [дата] не разрешено.</w:t>
      </w:r>
    </w:p>
    <w:p>
      <w:pPr>
        <w:spacing w:after="160" w:before="200"/>
        <w:jc w:val="center"/>
      </w:pPr>
      <w:r>
        <w:rPr>
          <w:b/>
          <w:bCs/>
        </w:rPr>
        <w:t xml:space="preserve">4. Испрашиваемый срок несоразмерен</w:t>
      </w:r>
    </w:p>
    <w:p>
      <w:pPr>
        <w:spacing w:after="120" w:line="276"/>
        <w:ind w:firstLine="709"/>
        <w:jc w:val="both"/>
      </w:pPr>
      <w:r>
        <w:t xml:space="preserve">К ознакомлению осталось [число] томов ([число] листов) и вещественные доказательства. При фактическом темпе [число] листов в час и предъявлении дела в СИЗО не более [число] часов в день на изучение оставшихся материалов требуется не менее [число] рабочих дней, а на прослушивание аудиозаписей не менее [число] часов. Срок до [дата], о котором просит следователь, включает [число] нерабочих дней и заканчивается за [число] дней до окончания срока предварительного следствия, поэтому необходимости в ограничении нет.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6.1, 47, 53, 125, 217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в удовлетворении ходатайства следователя [ФИО] об установлении обвиняемому [ФИО обвиняемого] и защитнику [ФИО защитника] срока для ознакомления с материалами уголовного дела № [номер].</w:t>
      </w:r>
    </w:p>
    <w:p>
      <w:pPr>
        <w:spacing w:after="120" w:line="276"/>
        <w:ind w:left="360" w:hanging="360"/>
        <w:jc w:val="both"/>
      </w:pPr>
      <w:r>
        <w:t xml:space="preserve">2. В случае признания судом оснований для установления срока определить его не ранее [дата], с учётом объёма оставшихся материалов, времени на ознакомление с вещественными доказательствами и нерабочих дней.</w:t>
      </w:r>
    </w:p>
    <w:p>
      <w:pPr>
        <w:spacing w:after="120" w:line="276"/>
        <w:ind w:left="360" w:hanging="360"/>
        <w:jc w:val="both"/>
      </w:pPr>
      <w:r>
        <w:t xml:space="preserve">3. Приобщить к материалу документы, указанные в приложении.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Копии графиков ознакомления обвиняемого и защитника с материалами уголовного дела.</w:t>
      </w:r>
    </w:p>
    <w:p>
      <w:pPr>
        <w:spacing w:after="120" w:line="276"/>
        <w:ind w:left="360" w:hanging="360"/>
        <w:jc w:val="both"/>
      </w:pPr>
      <w:r>
        <w:t xml:space="preserve">2. Копия заявления защитника следователю от [дата] о разрешении фотографирования и предъявлении вещественных доказательств.</w:t>
      </w:r>
    </w:p>
    <w:p>
      <w:pPr>
        <w:spacing w:after="120" w:line="276"/>
        <w:ind w:left="360" w:hanging="360"/>
        <w:jc w:val="both"/>
      </w:pPr>
      <w:r>
        <w:t xml:space="preserve">3. Копия ходатайства о раздельном ознакомлении от [дата].</w:t>
      </w:r>
    </w:p>
    <w:p>
      <w:pPr>
        <w:spacing w:after="120" w:line="276"/>
        <w:ind w:left="360" w:hanging="360"/>
        <w:jc w:val="both"/>
      </w:pPr>
      <w:r>
        <w:t xml:space="preserve">4. Расчёт времени, необходимого для ознакомления с оставшимися материалами.</w:t>
      </w:r>
    </w:p>
    <w:p>
      <w:pPr>
        <w:spacing w:after="120" w:line="276"/>
        <w:ind w:left="360" w:hanging="360"/>
        <w:jc w:val="both"/>
      </w:pPr>
      <w:r>
        <w:t xml:space="preserve">5. Копия ордера.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Защитник, адвокат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2026-10-25T14:27:51.740Z</dcterms:created>
  <dcterms:modified xsi:type="dcterms:W3CDTF">2026-10-25T14:27:51.740Z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