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(наследник взыскателя): [ФИО заявителя], [дата рождения],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Взыскатель (умерший): [ФИО взыскателя], умер(ла) [дата смерти]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 должника],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[наименование отделения судебных приставов],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процессуальном правопреемстве (замене взыскателя его наследником)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 дела], вступившим в законную силу [дата], с [ФИО должника] в пользу [ФИО взыскателя] взысканы долг по договору займа от [дата] в размере [сумма] руб., проценты за пользование займом в размере [сумма] руб., проценты за пользование чужими денежными средствами в размере [сумма] руб. и расходы по уплате государственной пошлины в размере [сумма] руб., всего [сумма] руб.</w:t>
      </w:r>
    </w:p>
    <w:p>
      <w:pPr>
        <w:spacing w:after="120" w:line="276"/>
        <w:ind w:firstLine="709"/>
        <w:jc w:val="both"/>
      </w:pPr>
      <w:r>
        <w:t xml:space="preserve">На основании решения выдан исполнительный лист серии ФС № [номер] от [дата]. [Наименование отделения судебных приставов] [дата] возбуждено исполнительное производство № [номер]-ИП. По справке судебного пристава-исполнителя от [дата] остаток задолженности составляет [сумма] руб.</w:t>
      </w:r>
    </w:p>
    <w:p>
      <w:pPr>
        <w:spacing w:after="120" w:line="276"/>
        <w:ind w:firstLine="709"/>
        <w:jc w:val="both"/>
      </w:pPr>
      <w:r>
        <w:t xml:space="preserve">[дата смерти] взыскатель [ФИО взыскателя] умер(ла), что подтверждается свидетельством о смерти [серия, номер] от [дата].</w:t>
      </w:r>
    </w:p>
    <w:p>
      <w:pPr>
        <w:spacing w:after="120" w:line="276"/>
        <w:ind w:firstLine="709"/>
        <w:jc w:val="both"/>
      </w:pPr>
      <w:r>
        <w:t xml:space="preserve">Я являюсь наследником [ФИО взыскателя] первой очереди по закону ([степень родства]). [Дата] я подал(а) нотариусу [нотариальный округ] [ФИО нотариуса] заявление о принятии наследства, открыто наследственное дело № [номер]. Иные наследники, принявшие наследство, по сведениям нотариуса отсутствуют.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 силу ч. 1 ст. 44 ГПК РФ в случае выбытия стороны в установленном решением суда правоотношении, в том числе в связи со смертью гражданина, суд допускает замену этой стороны правопреемником. Правопреемство возможно на любой стадии гражданского судопроизводства, включая исполнение решения.</w:t>
      </w:r>
    </w:p>
    <w:p>
      <w:pPr>
        <w:spacing w:after="120" w:line="276"/>
        <w:ind w:left="360" w:hanging="360"/>
        <w:jc w:val="both"/>
      </w:pPr>
      <w:r>
        <w:t xml:space="preserve">2. Согласно п. 1 ст. 1110 и ч. 1 ст. 1112 ГК РФ наследство переходит к наследникам в порядке универсального правопреемства, в его состав входят имущественные права наследодателя. Право требования возврата суммы займа и процентов является имущественным и не связано неразрывно с личностью взыскателя. Согласно п. 14 постановления Пленума Верховного Суда РФ от 29.05.2012 № 9 «О судебной практике по делам о наследовании» в состав наследства входят права на получение присуждённых наследодателю, но не полученных им денежных сумм.</w:t>
      </w:r>
    </w:p>
    <w:p>
      <w:pPr>
        <w:spacing w:after="120" w:line="276"/>
        <w:ind w:left="360" w:hanging="360"/>
        <w:jc w:val="both"/>
      </w:pPr>
      <w:r>
        <w:t xml:space="preserve">3. В силу п. 4 ст. 1152 ГК РФ принятое наследство признаётся принадлежащим наследнику со дня открытия наследства независимо от времени его фактического принятия. Наследство принято мною путём подачи заявления нотариусу (п. 1 ст. 1153 ГК РФ). Отсутствие на дату подачи настоящего заявления свидетельства о праве на наследство не препятствует правопреемству, поскольку свидетельство лишь удостоверяет уже возникшее право.</w:t>
      </w:r>
    </w:p>
    <w:p>
      <w:pPr>
        <w:spacing w:after="120" w:line="276"/>
        <w:ind w:left="360" w:hanging="360"/>
        <w:jc w:val="both"/>
      </w:pPr>
      <w:r>
        <w:t xml:space="preserve">4. Срок предъявления исполнительного листа к исполнению, установленный ч. 1 ст. 21 Федерального закона от 02.10.2007 № 229-ФЗ «Об исполнительном производстве», не истёк: лист предъявлен к исполнению [дата], исполнительное производство не окончено, что в силу ч. 1 ст. 22 указанного закона прервало течение срока.</w:t>
      </w:r>
    </w:p>
    <w:p>
      <w:pPr>
        <w:spacing w:after="120" w:line="276"/>
        <w:ind w:left="360" w:hanging="360"/>
        <w:jc w:val="both"/>
      </w:pPr>
      <w:r>
        <w:t xml:space="preserve">5. В соответствии с п. 1 ч. 2 ст. 52 Федерального закона «Об исполнительном производстве» судебный пристав-исполнитель производит замену стороны исполнительного производства на основании судебного акта. Согласно п. 27 постановления Пленума Верховного Суда РФ от 17.11.2015 № 50 с заявлением о правопреемстве вправе обратиться лицо, считающее себя правопреемником выбывшей стороны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6. Заявление о правопреемстве в порядке наследования государственной пошлиной не облагается, поскольку подп. 9 п. 1 ст. 333.19 НК РФ исключает случаи универсального правопреемства.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44 ГПК РФ, ст. 52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Произвести замену взыскателя [ФИО взыскателя] его правопреемником [ФИО заявителя], [дата рождения], по гражданскому делу № [номер дела] в части, в которой решение [наименование суда] от [дата] не исполнено,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Произвести замену взыскателя [ФИО взыскателя] на [ФИО заявителя] в исполнительном производстве № [номер]-ИП, возбуждённом [дата] на основании исполнительного листа серии ФС № [номер].</w:t>
      </w:r>
    </w:p>
    <w:p>
      <w:pPr>
        <w:spacing w:after="120" w:line="276"/>
        <w:ind w:left="360" w:hanging="360"/>
        <w:jc w:val="both"/>
      </w:pPr>
      <w:r>
        <w:t xml:space="preserve">3. Направить копию определения о процессуальном правопреемстве в [наименование отделения судебных приставов].</w:t>
      </w:r>
    </w:p>
    <w:p>
      <w:pPr>
        <w:spacing w:after="120" w:line="276"/>
        <w:ind w:left="360" w:hanging="360"/>
        <w:jc w:val="both"/>
      </w:pPr>
      <w:r>
        <w:t xml:space="preserve">4. При необходимости истребовать у нотариуса [ФИО нотариуса] сведения из наследственного дела № [номер] о наследниках, принявших наследство.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суда] от [дата]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исполнительного листа серии ФС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возбуждении исполнительного производства № [номер]-ИП.</w:t>
      </w:r>
    </w:p>
    <w:p>
      <w:pPr>
        <w:spacing w:after="120" w:line="276"/>
        <w:ind w:left="360" w:hanging="360"/>
        <w:jc w:val="both"/>
      </w:pPr>
      <w:r>
        <w:t xml:space="preserve">4. Справка судебного пристава-исполнителя об остатке задолженности от [дата].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смерти [ФИО взыскателя].</w:t>
      </w:r>
    </w:p>
    <w:p>
      <w:pPr>
        <w:spacing w:after="120" w:line="276"/>
        <w:ind w:left="360" w:hanging="360"/>
        <w:jc w:val="both"/>
      </w:pPr>
      <w:r>
        <w:t xml:space="preserve">6. Справка нотариуса об открытии наследственного дела и о наследниках от [дата] (или свидетельство о праве на наследство от [дата]).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родство с наследодателем.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копий заявления должнику и в отделение судебных приставов.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заявителя],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2026-10-25T14:27:52.283Z</dcterms:created>
  <dcterms:modified xsi:type="dcterms:W3CDTF">2026-10-25T14:27:52.283Z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