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областного, краевого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 осуждённого [ФИО осуждённого]:</w:t>
      </w:r>
    </w:p>
    <w:p>
      <w:pPr>
        <w:spacing w:after="0"/>
        <w:jc w:val="right"/>
      </w:pPr>
      <w:r>
        <w:t xml:space="preserve">адвокат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 приговора] в части конфискации транспортного средства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приговора] [ФИО осуждённого] осуждён по ч. 1 ст. 264.1 УК РФ к [вид и размер наказания] с лишением права заниматься деятельностью, связанной с управлением транспортными средствами, на срок [срок]. Этим же приговором на основании п. «д» ч. 1 ст. 104.1 УК РФ конфискован в собственность государства автомобиль [марка, модель], государственный регистрационный знак [номер], VIN [номер] (далее: автомобиль).</w:t>
      </w:r>
    </w:p>
    <w:p>
      <w:pPr>
        <w:spacing w:after="120" w:line="276"/>
        <w:ind w:firstLine="709"/>
        <w:jc w:val="both"/>
      </w:pPr>
      <w:r>
        <w:t xml:space="preserve">Квалификацию, доказанность вины и назначенное наказание защита не оспаривает. Приговор обжалуется только в части конфискации автомобиля, поскольку на дату преступления автомобиль осуждённому не принадлежал.</w:t>
      </w:r>
    </w:p>
    <w:p>
      <w:pPr>
        <w:spacing w:after="160" w:before="200"/>
        <w:jc w:val="center"/>
      </w:pPr>
      <w:r>
        <w:rPr>
          <w:b/>
          <w:bCs/>
        </w:rPr>
        <w:t xml:space="preserve">1. Автомобиль перешёл в собственность [ФИО покупателя] до совершения преступления</w:t>
      </w:r>
    </w:p>
    <w:p>
      <w:pPr>
        <w:spacing w:after="120" w:line="276"/>
        <w:ind w:firstLine="709"/>
        <w:jc w:val="both"/>
      </w:pPr>
      <w:r>
        <w:t xml:space="preserve">По договору купли-продажи от [дата договора] [ФИО осуждённого] продал автомобиль [ФИО покупателя] за [сумма] руб. В тот же день автомобиль, два комплекта ключей и паспорт транспортного средства переданы покупателю по акту приёма-передачи (т. [номер], л. д. [номер]). Деньги перечислены покупателем на банковский счёт осуждённого [дата перевода], что подтверждается выпиской [наименование банка] (т. [номер], л. д. [номер]).</w:t>
      </w:r>
    </w:p>
    <w:p>
      <w:pPr>
        <w:spacing w:after="120" w:line="276"/>
        <w:ind w:firstLine="709"/>
        <w:jc w:val="both"/>
      </w:pPr>
      <w:r>
        <w:t xml:space="preserve">Преступление совершено [дата преступления], то есть через [количество] дней после передачи автомобиля. В этот день осуждённый управлял автомобилем с согласия собственника, который [кратко: попросил перегнать машину из сервиса / иное обстоятельство, подтверждённое показаниями].</w:t>
      </w:r>
    </w:p>
    <w:p>
      <w:pPr>
        <w:spacing w:after="120" w:line="276"/>
        <w:ind w:firstLine="709"/>
        <w:jc w:val="both"/>
      </w:pPr>
      <w:r>
        <w:t xml:space="preserve">Реальное исполнение договора подтверждают исследованные в судебном заседании доказательства:</w:t>
      </w:r>
    </w:p>
    <w:p>
      <w:pPr>
        <w:spacing w:after="120" w:line="276"/>
        <w:ind w:left="360" w:hanging="360"/>
        <w:jc w:val="both"/>
      </w:pPr>
      <w:r>
        <w:t xml:space="preserve">1. показания свидетеля [ФИО покупателя] о покупке, оплате и получении автомобиля (протокол судебного заседания от [дата], с. [номер]);</w:t>
      </w:r>
    </w:p>
    <w:p>
      <w:pPr>
        <w:spacing w:after="120" w:line="276"/>
        <w:ind w:left="360" w:hanging="360"/>
        <w:jc w:val="both"/>
      </w:pPr>
      <w:r>
        <w:t xml:space="preserve">2. полис ОСАГО № [номер], заключённый покупателем как страхователем [дата], до преступления (т. [номер], л. д. [номер]);</w:t>
      </w:r>
    </w:p>
    <w:p>
      <w:pPr>
        <w:spacing w:after="120" w:line="276"/>
        <w:ind w:left="360" w:hanging="360"/>
        <w:jc w:val="both"/>
      </w:pPr>
      <w:r>
        <w:t xml:space="preserve">3. [заказ-наряд на ремонт / договор хранения на стоянке / иные документы], оформленные на покупателя до [дата преступления];</w:t>
      </w:r>
    </w:p>
    <w:p>
      <w:pPr>
        <w:spacing w:after="120" w:line="276"/>
        <w:ind w:left="360" w:hanging="360"/>
        <w:jc w:val="both"/>
      </w:pPr>
      <w:r>
        <w:t xml:space="preserve">4. сведения о месте хранения автомобиля по адресу покупателя: [адрес], [чем подтверждается].</w:t>
      </w:r>
    </w:p>
    <w:p>
      <w:pPr>
        <w:spacing w:after="120" w:line="276"/>
        <w:ind w:firstLine="709"/>
        <w:jc w:val="both"/>
      </w:pPr>
      <w:r>
        <w:t xml:space="preserve">В силу п. 1 ст. 223 ГК РФ право собственности у приобретателя по договору возникает с момента передачи вещи, если иное не предусмотрено законом или договором. Договор от [дата договора] иного момента перехода права не устанавливает. Регистрация транспортного средства в Госавтоинспекции носит учётный характер и момент перехода права собственности не определяет.</w:t>
      </w:r>
    </w:p>
    <w:p>
      <w:pPr>
        <w:spacing w:after="160" w:before="200"/>
        <w:jc w:val="center"/>
      </w:pPr>
      <w:r>
        <w:rPr>
          <w:b/>
          <w:bCs/>
        </w:rPr>
        <w:t xml:space="preserve">2. Суд применил п. «д» ч. 1 ст. 104.1 УК РФ без установления принадлежности автомобиля</w:t>
      </w:r>
    </w:p>
    <w:p>
      <w:pPr>
        <w:spacing w:after="120" w:line="276"/>
        <w:ind w:firstLine="709"/>
        <w:jc w:val="both"/>
      </w:pPr>
      <w:r>
        <w:t xml:space="preserve">Пункт «д» ч. 1 ст. 104.1 УК РФ допускает конфискацию только транспортного средства, принадлежащего обвиняемому и использованного им при совершении преступления, предусмотренного ст. 264.1 УК РФ. Необходима совокупность обоих условий.</w:t>
      </w:r>
    </w:p>
    <w:p>
      <w:pPr>
        <w:spacing w:after="120" w:line="276"/>
        <w:ind w:firstLine="709"/>
        <w:jc w:val="both"/>
      </w:pPr>
      <w:r>
        <w:t xml:space="preserve">Согласно п. 3(2) постановления Пленума Верховного Суда РФ от 14.06.2018 № 17 «О некоторых вопросах, связанных с применением конфискации имущества в уголовном судопроизводстве» (в ред. от 12.12.2023) принадлежность обвиняемому транспортного средства относится к предмету доказывания и устанавливается судом на основе исследованных доказательств, а право собственности приобретателя возникает с момента передачи, а не с момента регистрации. Согласно п. 11 того же постановления в приговоре приводятся доказательства принадлежности транспортного средства обвиняемому.</w:t>
      </w:r>
    </w:p>
    <w:p>
      <w:pPr>
        <w:spacing w:after="120" w:line="276"/>
        <w:ind w:firstLine="709"/>
        <w:jc w:val="both"/>
      </w:pPr>
      <w:r>
        <w:t xml:space="preserve">Суд первой инстанции обосновал конфискацию лишь тем, что в свидетельстве о регистрации транспортного средства собственником указан осуждённый. Договор купли-продажи, акт приёма-передачи, банковская выписка, полис ОСАГО и показания [ФИО покупателя] в приговоре не оценены, мотивы, по которым суд их отверг, не приведены. Тем самым нарушены п. 10.1 ч. 1 ст. 299 и п. 4.1 ст. 307 УПК РФ.</w:t>
      </w:r>
    </w:p>
    <w:p>
      <w:pPr>
        <w:spacing w:after="120" w:line="276"/>
        <w:ind w:firstLine="709"/>
        <w:jc w:val="both"/>
      </w:pPr>
      <w:r>
        <w:t xml:space="preserve">Судебная коллегия по уголовным делам Верховного Суда РФ в аналогичных ситуациях отменяла конфискацию: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определение от 29.01.2025 по делу № 5-УД24-110-К2: автомобиль продан и передан покупателю по акту до преступления, ссылка судов на свидетельство о регистрации признана несостоятельной со ссылкой на п. 1 ст. 223 ГК РФ, конфискация отменена;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кассационное определение от 05.03.2026 № 37-УД25-10-К1: вывод о принадлежности автомобиля осуждённому сделан без оценки договора купли-продажи, ПТС и показаний собственника, решение о конфискации отменено.</w:t>
      </w:r>
    </w:p>
    <w:p>
      <w:pPr>
        <w:spacing w:after="120" w:line="276"/>
        <w:ind w:firstLine="709"/>
        <w:jc w:val="both"/>
      </w:pPr>
      <w:r>
        <w:t xml:space="preserve">Сведений, опровергающих отчуждение (отсутствие оплаты, сохранение автомобиля во владении осуждённого), в деле нет. Поэтому разъяснение абзаца второго п. 3(2) постановления Пленума № 17 о конфискации при мнимом отчуждении к данному делу неприменимо.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Основания изменения приговора</w:t>
      </w:r>
    </w:p>
    <w:p>
      <w:pPr>
        <w:spacing w:after="120" w:line="276"/>
        <w:ind w:firstLine="709"/>
        <w:jc w:val="both"/>
      </w:pPr>
      <w:r>
        <w:t xml:space="preserve">Изложенное свидетельствует о несоответствии выводов суда в части конфискации фактическим обстоятельствам дела (п. 1 и 2 ст. 389.16 УПК РФ) и о неправильном применении уголовного закона, то есть нарушении требований Общей части УК РФ (п. 1 ч. 1 ст. 389.18 УПК РФ), что в силу п. 1 и 3 ст. 389.15 УПК РФ является основанием изменения приговора.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389.4, 389.6, п. 9 ч. 1 ст. 389.20, ст.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 приговора] в отношении [ФИО осуждённого]: исключить указание на конфискацию автомобиля [марка, модель], государственный регистрационный знак [номер], VIN [номер], на основании п. «д» ч. 1 ст. 104.1 УК РФ.</w:t>
      </w:r>
    </w:p>
    <w:p>
      <w:pPr>
        <w:spacing w:after="120" w:line="276"/>
        <w:ind w:left="360" w:hanging="360"/>
        <w:jc w:val="both"/>
      </w:pPr>
      <w:r>
        <w:t xml:space="preserve">2. Отменить арест, наложенный на автомобиль постановлением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Автомобиль и ключи от него возвратить законному владельцу [ФИО покупателя].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осуждённого и защитника, вызвать в судебное заседание [ФИО покупателя] как лицо, права которого затрагиваются приговором.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договора купли-продажи автомобиля от [дата] и акта приёма-передачи.</w:t>
      </w:r>
    </w:p>
    <w:p>
      <w:pPr>
        <w:spacing w:after="120" w:line="276"/>
        <w:ind w:left="360" w:hanging="360"/>
        <w:jc w:val="both"/>
      </w:pPr>
      <w:r>
        <w:t xml:space="preserve">3. Копия банковской выписки о поступлении оплаты.</w:t>
      </w:r>
    </w:p>
    <w:p>
      <w:pPr>
        <w:spacing w:after="120" w:line="276"/>
        <w:ind w:left="360" w:hanging="360"/>
        <w:jc w:val="both"/>
      </w:pPr>
      <w:r>
        <w:t xml:space="preserve">4. Копия полиса ОСАГО № [номер].</w:t>
      </w:r>
    </w:p>
    <w:p>
      <w:pPr>
        <w:spacing w:after="120" w:line="276"/>
        <w:ind w:left="360" w:hanging="360"/>
        <w:jc w:val="both"/>
      </w:pPr>
      <w:r>
        <w:t xml:space="preserve">5. Копии жалобы для участников процесса по числу лиц.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2026-10-25T14:30:15.957Z</dcterms:created>
  <dcterms:modified xsi:type="dcterms:W3CDTF">2026-10-25T14:30:15.957Z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