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Управление Федеральной антимонопольной службы по [наименование субъекта РФ]</w:t>
      </w:r>
    </w:p>
    <w:p>
      <w:pPr>
        <w:spacing w:after="0"/>
        <w:jc w:val="right"/>
      </w:pPr>
      <w:r>
        <w:t xml:space="preserve">адрес: [адрес УФАС]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Заявитель:</w:t>
      </w:r>
      <w:r>
        <w:t xml:space="preserve"> Общество с ограниченной ответственностью «[наименование]»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0"/>
        <w:jc w:val="right"/>
      </w:pPr>
      <w:r>
        <w:t xml:space="preserve">телефон: [телефон], e-mail: [e-mail]</w:t>
      </w:r>
    </w:p>
    <w:p>
      <w:pPr>
        <w:spacing w:after="0"/>
        <w:jc w:val="right"/>
      </w:pPr>
      <w:r>
        <w:t xml:space="preserve">представитель: [ФИО], доверенность от [дата] № [номер]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rPr>
          <w:b/>
          <w:bCs/>
        </w:rPr>
        <w:t xml:space="preserve">Лицо, в отношении которого подано заявление:</w:t>
      </w:r>
      <w:r>
        <w:t xml:space="preserve"> [организационно-правовая форма] «[наименование дилера]»</w:t>
      </w:r>
    </w:p>
    <w:p>
      <w:pPr>
        <w:spacing w:after="0"/>
        <w:jc w:val="right"/>
      </w:pPr>
      <w:r>
        <w:t xml:space="preserve">ОГРН [ОГРН], ИНН [ИНН]</w:t>
      </w:r>
    </w:p>
    <w:p>
      <w:pPr>
        <w:spacing w:after="0"/>
        <w:jc w:val="right"/>
      </w:pPr>
      <w:r>
        <w:t xml:space="preserve">адрес: [адрес по ЕГРЮЛ]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ЗАЯВЛЕНИЕ</w:t>
      </w:r>
    </w:p>
    <w:p>
      <w:pPr>
        <w:spacing w:after="160" w:before="200"/>
        <w:jc w:val="center"/>
      </w:pPr>
      <w:r>
        <w:rPr>
          <w:b/>
          <w:bCs/>
        </w:rPr>
        <w:t xml:space="preserve">о нарушении антимонопольного законодательства: злоупотребление доминирующим положением путём навязывания повышенной цены после заключения договора (п. 3 ч. 1 ст. 10 Федерального закона от 26.07.2006 № 135-ФЗ «О защите конкуренции»)</w:t>
      </w:r>
    </w:p>
    <w:p>
      <w:pPr>
        <w:spacing w:after="120" w:line="276"/>
        <w:ind w:firstLine="709"/>
        <w:jc w:val="both"/>
      </w:pPr>
      <w:r>
        <w:t xml:space="preserve">ООО «[наименование]» (далее: Заявитель) ведёт сельскохозяйственное производство в [наименование района, субъекта РФ], площадь пашни [площадь] га. [Наименование дилера] (далее: Продавец) является официальным дилером [наименование производителя] (далее: Производитель) по продаже тракторов и посевной техники в [наименование субъекта РФ].</w:t>
      </w:r>
    </w:p>
    <w:p>
      <w:pPr>
        <w:spacing w:after="120" w:line="276"/>
        <w:ind w:firstLine="709"/>
        <w:jc w:val="both"/>
      </w:pPr>
      <w:r>
        <w:t xml:space="preserve">Продавец после заключения договора в одностороннем порядке требует повысить цену техники на [18]% без экономического обоснования, угрожая сорвать поставку к весенним полевым работам. Заявитель считает эти действия злоупотреблением доминирующим положением и просит принять меры по ст. 39.1 и 44 Федерального закона от 26.07.2006 № 135-ФЗ «О защите конкуренции» (далее: Закон о защите конкуренции).</w:t>
      </w:r>
    </w:p>
    <w:p>
      <w:pPr>
        <w:spacing w:after="160" w:before="200"/>
        <w:jc w:val="center"/>
      </w:pPr>
      <w:r>
        <w:rPr>
          <w:b/>
          <w:bCs/>
        </w:rPr>
        <w:t xml:space="preserve">Обстоятельства</w:t>
      </w:r>
    </w:p>
    <w:p>
      <w:pPr>
        <w:spacing w:after="120" w:line="276"/>
        <w:ind w:left="360" w:hanging="360"/>
        <w:jc w:val="both"/>
      </w:pPr>
      <w:r>
        <w:t xml:space="preserve">1. [дата] Заявитель и Продавец заключили договор купли-продажи № [номер] (далее: Договор) на поставку трёх тракторов [модель] и двух посевных комплексов [модель] общей стоимостью [сумма] руб., в том числе НДС. Цена твёрдая, условий о её пересмотре Договор не содержит (п. [номер] Договора). Срок поставки: не позднее [дата].</w:t>
      </w:r>
    </w:p>
    <w:p>
      <w:pPr>
        <w:spacing w:after="120" w:line="276"/>
        <w:ind w:left="360" w:hanging="360"/>
        <w:jc w:val="both"/>
      </w:pPr>
      <w:r>
        <w:t xml:space="preserve">2. Заявитель внёс предоплату [сумма] руб. ([процент]% цены), что подтверждается платёжными поручениями от [дата] № [номер].</w:t>
      </w:r>
    </w:p>
    <w:p>
      <w:pPr>
        <w:spacing w:after="120" w:line="276"/>
        <w:ind w:left="360" w:hanging="360"/>
        <w:jc w:val="both"/>
      </w:pPr>
      <w:r>
        <w:t xml:space="preserve">3. Письмом от [дата] № [номер], то есть через [количество] дней после подписания Договора, Продавец потребовал подписать дополнительное соглашение о повышении цены до [сумма] руб. (на [18]%), сославшись на «рост отпускных цен завода». Документов, подтверждающих рост цен Производителя, не приложено. В письме указано, что без подписания допсоглашения техника отгружена не будет.</w:t>
      </w:r>
    </w:p>
    <w:p>
      <w:pPr>
        <w:spacing w:after="120" w:line="276"/>
        <w:ind w:left="360" w:hanging="360"/>
        <w:jc w:val="both"/>
      </w:pPr>
      <w:r>
        <w:t xml:space="preserve">4. Письмом от [дата] № [номер] Заявитель отказался изменять цену, потребовал исполнить Договор и представить документы о ценах Производителя. Ответа не получено, отгрузка не произведена.</w:t>
      </w:r>
    </w:p>
    <w:p>
      <w:pPr>
        <w:spacing w:after="120" w:line="276"/>
        <w:ind w:left="360" w:hanging="360"/>
        <w:jc w:val="both"/>
      </w:pPr>
      <w:r>
        <w:t xml:space="preserve">5. Согласно прайс-листу Производителя, размещённому [на сайте / направленному дилерам] (действует с [дата]), цены на технику указанных моделей на дату Договора и на дату требования Продавца одинаковы. По имеющимся у Заявителя сведениям, другим покупателям Продавец в тот же период реализует ту же технику по цене, не превышающей цену Договора ([указать источник сведений]).</w:t>
      </w:r>
    </w:p>
    <w:p>
      <w:pPr>
        <w:spacing w:after="120" w:line="276"/>
        <w:ind w:left="360" w:hanging="360"/>
        <w:jc w:val="both"/>
      </w:pPr>
      <w:r>
        <w:t xml:space="preserve">6. Техника необходима Заявителю для посевной кампании [год] года, сроки которой агротехнически ограничены [период]. Срыв поставки повлечёт недосев и потерю урожая. Закупить аналогичную технику у иных продавцов в оставшийся срок с учётом уже внесённой предоплаты Заявитель не может.</w:t>
      </w:r>
    </w:p>
    <w:p>
      <w:pPr>
        <w:spacing w:after="160" w:before="200"/>
        <w:jc w:val="center"/>
      </w:pPr>
      <w:r>
        <w:rPr>
          <w:b/>
          <w:bCs/>
        </w:rPr>
        <w:t xml:space="preserve">Доминирующее положение Продавца</w:t>
      </w:r>
    </w:p>
    <w:p>
      <w:pPr>
        <w:spacing w:after="120" w:line="276"/>
        <w:ind w:left="360" w:hanging="360"/>
        <w:jc w:val="both"/>
      </w:pPr>
      <w:r>
        <w:t xml:space="preserve">7. Поставку новой техники [вид техники] в [наименование субъекта РФ] осуществляют, по сведениям Заявителя, следующие хозяйствующие субъекты: Продавец, [наименование], [наименование]. Продавец является единственным официальным дилером Производителя в регионе, техника других производителей не взаимозаменяема с заказанной по [указать причины: совместимость с имеющимся парком, сервис, агрегаты].</w:t>
      </w:r>
    </w:p>
    <w:p>
      <w:pPr>
        <w:spacing w:after="120" w:line="276"/>
        <w:ind w:left="360" w:hanging="360"/>
        <w:jc w:val="both"/>
      </w:pPr>
      <w:r>
        <w:t xml:space="preserve">8. Заявитель полагает, что Продавец занимает доминирующее положение индивидуально (ч. 1 ст. 5 Закона о защите конкуренции) либо входит в число субъектов коллективного доминирования (ч. 3 ст. 5). В силу ч. 7 ст. 44 Закона о защите конкуренции доминирующее положение подлежит установлению антимонопольным органом. Заявитель просит провести анализ состояния конкуренции в соответствии с Порядком, утверждённым приказом ФАС России от 28.04.2010 № 220, и прилагает имеющиеся коммерческие предложения других продавцов.</w:t>
      </w:r>
    </w:p>
    <w:p>
      <w:pPr>
        <w:spacing w:after="160" w:before="200"/>
        <w:jc w:val="center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left="360" w:hanging="360"/>
        <w:jc w:val="both"/>
      </w:pPr>
      <w:r>
        <w:t xml:space="preserve">9. Частью 1 ст. 10 Закона о защите конкуренции запрещены действия занимающего доминирующее положение хозяйствующего субъекта, результатом которых являются или могут являться ущемление интересов других лиц в сфере предпринимательской деятельности, в том числе навязывание контрагенту условий договора, невыгодных для него (п. 3 ч. 1 ст. 10).</w:t>
      </w:r>
    </w:p>
    <w:p>
      <w:pPr>
        <w:spacing w:after="120" w:line="276"/>
        <w:ind w:left="360" w:hanging="360"/>
        <w:jc w:val="both"/>
      </w:pPr>
      <w:r>
        <w:t xml:space="preserve">10. Навязанными невыгодными признаются условия, которые иной участник рынка не принял бы исходя из своих разумно понимаемых экономических интересов и которые позволяют доминирующему субъекту извлекать выгоду за счёт ограничения свободы экономической деятельности контрагентов; при этом учитывается, есть ли у доминирующего субъекта законный интерес и соразмерны ли ему ограничения (п. 14 постановления Пленума Верховного Суда РФ от 04.03.2021 № 2).</w:t>
      </w:r>
    </w:p>
    <w:p>
      <w:pPr>
        <w:spacing w:after="120" w:line="276"/>
        <w:ind w:left="360" w:hanging="360"/>
        <w:jc w:val="both"/>
      </w:pPr>
      <w:r>
        <w:t xml:space="preserve">11. Пресечение навязывания невыгодных условий допускается как до, так и после заключения договора; заключение договора без возражений и его исполнение не исключают квалификацию поведения доминанта как злоупотребления (п. 15 того же постановления Пленума).</w:t>
      </w:r>
    </w:p>
    <w:p>
      <w:pPr>
        <w:spacing w:after="120" w:line="276"/>
        <w:ind w:left="360" w:hanging="360"/>
        <w:jc w:val="both"/>
      </w:pPr>
      <w:r>
        <w:t xml:space="preserve">12. Судебная коллегия по экономическим спорам Верховного Суда РФ в Определении от 10.04.2026 № 304-ЭС25-14345 (дело № А46-24167/2024) признала нарушением п. 3 ч. 1 ст. 10 Закона о защите конкуренции повышение официальным дилером сельхозтехники цены по уже заключённому договору: продавец не разделил с покупателем риск изменения цен производителем, а полностью переложил его на покупателя, которому техника была нужна для сезонных работ. Эта позиция включена в п. 18 Обзора судебной практики Верховного Суда РФ № 3 (2026), утверждённого Президиумом 14.10.2026.</w:t>
      </w:r>
    </w:p>
    <w:p>
      <w:pPr>
        <w:spacing w:after="120" w:line="276"/>
        <w:ind w:left="360" w:hanging="360"/>
        <w:jc w:val="both"/>
      </w:pPr>
      <w:r>
        <w:t xml:space="preserve">13. В действиях Продавца имеются все признаки такого нарушения: цена повышена после заключения Договора и получения предоплаты; цены Производителя не изменились; законного интереса в повышении цены у Продавца нет; согласие Заявителя Продавец пытается получить угрозой срыва поставки к посевной, используя отсутствие у Заявителя реальной альтернативы. Одностороннее изменение условий обязательства не допускается (ст. 310 Гражданского кодекса РФ), а такое требование Продавец может предъявлять только благодаря своему положению на рынке.</w:t>
      </w:r>
    </w:p>
    <w:p>
      <w:pPr>
        <w:spacing w:after="120" w:line="276"/>
        <w:ind w:left="360" w:hanging="360"/>
        <w:jc w:val="both"/>
      </w:pPr>
      <w:r>
        <w:t xml:space="preserve">14. Действия Продавца ущемляют интересы Заявителя в сфере предпринимательской деятельности: дополнительные расходы составят [сумма] руб., а при срыве поставки Заявитель понесёт убытки от недосева, ориентировочно [сумма] руб.</w:t>
      </w:r>
    </w:p>
    <w:p>
      <w:pPr>
        <w:spacing w:after="120" w:line="276"/>
        <w:ind w:left="360" w:hanging="360"/>
        <w:jc w:val="both"/>
      </w:pPr>
      <w:r>
        <w:t xml:space="preserve">15. В силу ч. 2 ст. 39.1 Закона о защите конкуренции при выявлении признаков нарушения п. 3 ч. 1 ст. 10 антимонопольный орган выдаёт предупреждение; при его невыполнении он обязан возбудить дело в течение десяти рабочих дней (ч. 8 ст. 39.1).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ст. 10, 23, 39.1, 44 Закона о защите конкуренции,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Выдать [наименование дилера] предупреждение о прекращении действий, содержащих признаки нарушения п. 3 ч. 1 ст. 10 Закона о защите конкуренции, с обязанностью в установленный срок отозвать требование о повышении цены по Договору от [дата] № [номер] и исполнить Договор по согласованной цене.</w:t>
      </w:r>
    </w:p>
    <w:p>
      <w:pPr>
        <w:spacing w:after="120" w:line="276"/>
        <w:ind w:left="360" w:hanging="360"/>
        <w:jc w:val="both"/>
      </w:pPr>
      <w:r>
        <w:t xml:space="preserve">2. В случае невыполнения предупреждения возбудить дело о нарушении антимонопольного законодательства, признать Продавца нарушившим п. 3 ч. 1 ст. 10 Закона о защите конкуренции и выдать предписание о прекращении злоупотребления доминирующим положением и об устранении его последствий (подп. «б», «е» п. 2 ч. 1 ст. 23 Закона о защите конкуренции).</w:t>
      </w:r>
    </w:p>
    <w:p>
      <w:pPr>
        <w:spacing w:after="120" w:line="276"/>
        <w:ind w:left="360" w:hanging="360"/>
        <w:jc w:val="both"/>
      </w:pPr>
      <w:r>
        <w:t xml:space="preserve">3. В порядке ч. 6 ст. 44 Закона о защите конкуренции запросить у Продавца дилерский договор с Производителем, сведения о закупочных ценах и датах приобретения техники указанных моделей, договоры с другими покупателями за период с [дата] по [дата]; у Производителя: прайс-листы и уведомления дилерам об изменении цен за тот же период.</w:t>
      </w:r>
    </w:p>
    <w:p>
      <w:pPr>
        <w:spacing w:after="120" w:line="276"/>
        <w:ind w:left="360" w:hanging="360"/>
        <w:jc w:val="both"/>
      </w:pPr>
      <w:r>
        <w:t xml:space="preserve">4. Уведомлять Заявителя о продлении срока рассмотрения заявления и о принятом решении по адресу электронной почты [e-mail].</w:t>
      </w:r>
    </w:p>
    <w:p>
      <w:pPr>
        <w:spacing w:after="120" w:line="276"/>
        <w:ind w:firstLine="709"/>
        <w:jc w:val="both"/>
      </w:pPr>
      <w:r>
        <w:rPr>
          <w:i/>
          <w:iCs/>
        </w:rPr>
        <w:t xml:space="preserve">Если до принятия решения Заявитель будет вынужден подписать дополнительное соглашение, дополнить: «Ходатайствую о выдаче предписания об изменении условий Договора в части цены (подп. «и» п. 2 ч. 1 ст. 23 Закона о защите конкуренции)».</w:t>
      </w:r>
    </w:p>
    <w:p>
      <w:pPr>
        <w:spacing w:after="160" w:before="200"/>
        <w:jc w:val="center"/>
      </w:pPr>
      <w:r>
        <w:rPr>
          <w:b/>
          <w:bCs/>
        </w:rPr>
        <w:t xml:space="preserve">Приложения</w:t>
      </w:r>
    </w:p>
    <w:p>
      <w:pPr>
        <w:spacing w:after="120" w:line="276"/>
        <w:ind w:left="360" w:hanging="360"/>
        <w:jc w:val="both"/>
      </w:pPr>
      <w:r>
        <w:t xml:space="preserve">1. Копия Договора от [дата] № [номер] со спецификацией.</w:t>
      </w:r>
    </w:p>
    <w:p>
      <w:pPr>
        <w:spacing w:after="120" w:line="276"/>
        <w:ind w:left="360" w:hanging="360"/>
        <w:jc w:val="both"/>
      </w:pPr>
      <w:r>
        <w:t xml:space="preserve">2. Копии платёжных поручений о предоплате.</w:t>
      </w:r>
    </w:p>
    <w:p>
      <w:pPr>
        <w:spacing w:after="120" w:line="276"/>
        <w:ind w:left="360" w:hanging="360"/>
        <w:jc w:val="both"/>
      </w:pPr>
      <w:r>
        <w:t xml:space="preserve">3. Копия письма Продавца от [дата] № [номер] и проекта дополнительного соглашения.</w:t>
      </w:r>
    </w:p>
    <w:p>
      <w:pPr>
        <w:spacing w:after="120" w:line="276"/>
        <w:ind w:left="360" w:hanging="360"/>
        <w:jc w:val="both"/>
      </w:pPr>
      <w:r>
        <w:t xml:space="preserve">4. Копия ответа Заявителя от [дата] № [номер] с доказательством отправки.</w:t>
      </w:r>
    </w:p>
    <w:p>
      <w:pPr>
        <w:spacing w:after="120" w:line="276"/>
        <w:ind w:left="360" w:hanging="360"/>
        <w:jc w:val="both"/>
      </w:pPr>
      <w:r>
        <w:t xml:space="preserve">5. Прайс-лист Производителя, действующий с [дата].</w:t>
      </w:r>
    </w:p>
    <w:p>
      <w:pPr>
        <w:spacing w:after="120" w:line="276"/>
        <w:ind w:left="360" w:hanging="360"/>
        <w:jc w:val="both"/>
      </w:pPr>
      <w:r>
        <w:t xml:space="preserve">6. Коммерческие предложения иных продавцов от [дата].</w:t>
      </w:r>
    </w:p>
    <w:p>
      <w:pPr>
        <w:spacing w:after="120" w:line="276"/>
        <w:ind w:left="360" w:hanging="360"/>
        <w:jc w:val="both"/>
      </w:pPr>
      <w:r>
        <w:t xml:space="preserve">7. Документы о сроках посевной кампании и площадях посева.</w:t>
      </w:r>
    </w:p>
    <w:p>
      <w:pPr>
        <w:spacing w:after="120" w:line="276"/>
        <w:ind w:left="360" w:hanging="360"/>
        <w:jc w:val="both"/>
      </w:pPr>
      <w:r>
        <w:t xml:space="preserve">8. Расчёт дополнительных расходов и возможных убытков Заявителя.</w:t>
      </w:r>
    </w:p>
    <w:p>
      <w:pPr>
        <w:spacing w:after="120" w:line="276"/>
        <w:ind w:left="360" w:hanging="360"/>
        <w:jc w:val="both"/>
      </w:pPr>
      <w:r>
        <w:t xml:space="preserve">9. Выписка из ЕГРЮЛ в отношении Заявителя.</w:t>
      </w:r>
    </w:p>
    <w:p>
      <w:pPr>
        <w:spacing w:after="120" w:line="276"/>
        <w:ind w:left="360" w:hanging="360"/>
        <w:jc w:val="both"/>
      </w:pPr>
      <w:r>
        <w:t xml:space="preserve">10. Доверенность представителя.</w:t>
      </w:r>
    </w:p>
    <w:p>
      <w:pPr>
        <w:spacing w:after="120" w:line="276"/>
        <w:ind w:firstLine="709"/>
        <w:jc w:val="both"/>
      </w:pPr>
      <w:r>
        <w:t xml:space="preserve">[Должность руководителя или представитель по доверенности] ООО «[наименование]»</w:t>
      </w:r>
    </w:p>
    <w:p>
      <w:pPr>
        <w:spacing w:after="120" w:line="276"/>
        <w:ind w:firstLine="709"/>
        <w:jc w:val="both"/>
      </w:pPr>
      <w:r>
        <w:t xml:space="preserve">[подпись] / [ФИО]</w:t>
      </w:r>
    </w:p>
    <w:p>
      <w:pPr>
        <w:spacing w:after="120" w:line="276"/>
        <w:ind w:firstLine="709"/>
        <w:jc w:val="both"/>
      </w:pPr>
      <w:r>
        <w:t xml:space="preserve">[дата]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2026-10-25T20:14:40.036Z</dcterms:created>
  <dcterms:modified xsi:type="dcterms:W3CDTF">2026-10-25T20:14:40.036Z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