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СНИЛС [номер], адрес: [адрес места жительства],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Отделение Фонда пенсионного и социального страхования Российской Федерации по [наименование субъекта РФ], ИНН [ИНН], ОГРН [ОГРН],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Третьи лица:</w:t>
      </w:r>
      <w:r>
        <w:t xml:space="preserve"> [наименование банка 1], ИНН [ИНН], адрес: [адрес]; [наименование банка 2], ИНН [ИНН],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Цена иска:</w:t>
      </w:r>
      <w:r>
        <w:t xml:space="preserve"> 41 360 руб.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Государственная пошлина:</w:t>
      </w:r>
      <w:r>
        <w:t xml:space="preserve"> по имущественному требованию истец освобождён (подп. 5 п. 2 ст. 333.36 НК РФ); по требованиям неимущественного характера уплачено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признании незаконными действий по удержанию из пенсии, взыскании удержанных денежных средств и компенсации морального вреда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Обстоятельства дела</w:t>
      </w:r>
    </w:p>
    <w:p>
      <w:pPr>
        <w:spacing w:after="120" w:line="276"/>
        <w:ind w:firstLine="709"/>
        <w:jc w:val="both"/>
      </w:pPr>
      <w:r>
        <w:t xml:space="preserve">Истец является получателем страховой пенсии по старости, назначенной в соответствии с Федеральным законом от 28.12.2013 № 400-ФЗ «О страховых пенсиях» (далее: Закон № 400-ФЗ). В 2026 году размер пенсии с учётом фиксированной выплаты составляет 19 800 руб. в месяц.</w:t>
      </w:r>
    </w:p>
    <w:p>
      <w:pPr>
        <w:spacing w:after="120" w:line="276"/>
        <w:ind w:firstLine="709"/>
        <w:jc w:val="both"/>
      </w:pPr>
      <w:r>
        <w:t xml:space="preserve">Иных доходов истец не имеет: не работает, не зарегистрирован в качестве индивидуального предпринимателя и плательщика налога на профессиональный доход, иных выплат не получает. Истец проживает один, лиц на иждивении не имеет. Пенсия является единственным источником средств к существованию истца.</w:t>
      </w:r>
    </w:p>
    <w:p>
      <w:pPr>
        <w:spacing w:after="120" w:line="276"/>
        <w:ind w:firstLine="709"/>
        <w:jc w:val="both"/>
      </w:pPr>
      <w:r>
        <w:t xml:space="preserve">В Отделение Фонда пенсионного и социального страхования Российской Федерации по [наименование субъекта РФ] (далее: Ответчик) взыскателями непосредственно, в порядке ст. 9 Федерального закона от 02.10.2007 № 229-ФЗ «Об исполнительном производстве» (далее: Закон № 229-ФЗ), предъявлены:</w:t>
      </w:r>
    </w:p>
    <w:p>
      <w:pPr>
        <w:spacing w:after="120" w:line="276"/>
        <w:ind w:left="360" w:hanging="360"/>
        <w:jc w:val="both"/>
      </w:pPr>
      <w:r>
        <w:t xml:space="preserve">1. судебный приказ мирового судьи судебного участка № [номер] [наименование судебного района] от [дата] по делу № [номер] о взыскании в пользу [наименование банка 1] задолженности по кредитному договору в сумме [сумма] руб.;</w:t>
      </w:r>
    </w:p>
    <w:p>
      <w:pPr>
        <w:spacing w:after="120" w:line="276"/>
        <w:ind w:left="360" w:hanging="360"/>
        <w:jc w:val="both"/>
      </w:pPr>
      <w:r>
        <w:t xml:space="preserve">2. судебный приказ мирового судьи судебного участка № [номер] [наименование судебного района] от [дата] по делу № [номер] о взыскании в пользу [наименование банка 2] задолженности по кредитному договору в сумме [сумма] руб.</w:t>
      </w:r>
    </w:p>
    <w:p>
      <w:pPr>
        <w:spacing w:after="120" w:line="276"/>
        <w:ind w:firstLine="709"/>
        <w:jc w:val="both"/>
      </w:pPr>
      <w:r>
        <w:t xml:space="preserve">С января по август 2026 года Ответчик ежемесячно удерживал из пенсии истца по указанным документам в общей сложности 50 % пенсии (по 4 950 руб. по каждому документу), всего 9 900 руб. в месяц. После удержаний истцу выплачивалось 9 900 руб.</w:t>
      </w:r>
    </w:p>
    <w:p>
      <w:pPr>
        <w:spacing w:after="120" w:line="276"/>
        <w:ind w:firstLine="709"/>
        <w:jc w:val="both"/>
      </w:pPr>
      <w:r>
        <w:t xml:space="preserve">Величина прожиточного минимума для пенсионеров в [наименование субъекта РФ] на 2026 год установлена постановлением [наименование органа] от [дата] № [номер] в размере 15 070 руб.</w:t>
      </w:r>
    </w:p>
    <w:p>
      <w:pPr>
        <w:spacing w:after="120" w:line="276"/>
        <w:ind w:firstLine="709"/>
        <w:jc w:val="both"/>
      </w:pPr>
      <w:r>
        <w:t xml:space="preserve">Таким образом, в каждом месяце спорного периода остаток пенсии истца был ниже прожиточного минимума. [Дата] истец письменно обратился к Ответчику с требованием сохранять пенсию в размере прожиточного минимума и вернуть излишне удержанное; [в удовлетворении отказано письмом от [дата] № [номер] / ответ не получен].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Расчёт суммы, подлежащей возврату</w:t>
      </w:r>
    </w:p>
    <w:p>
      <w:pPr>
        <w:spacing w:after="120" w:line="276"/>
        <w:ind w:firstLine="709"/>
        <w:jc w:val="both"/>
      </w:pPr>
      <w:r>
        <w:t xml:space="preserve">Сумма к возврату за каждый месяц определена как разница между прожиточным минимумом (15 070 руб.) и остатком пенсии после удержаний (9 900 руб.), но не более удержанной суммы:</w:t>
      </w:r>
    </w:p>
    <w:p>
      <w:pPr>
        <w:spacing w:after="120" w:line="276"/>
        <w:ind w:left="360" w:hanging="360"/>
        <w:jc w:val="both"/>
      </w:pPr>
      <w:r>
        <w:t xml:space="preserve">1. январь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2. февраль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3. март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4. апрель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5. май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6. июнь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7. июль 2026 г.: пенсия 19 800 руб., удержано 9 900 руб., выплачено 9 900 руб., к возврату 5 170 руб.;</w:t>
      </w:r>
    </w:p>
    <w:p>
      <w:pPr>
        <w:spacing w:after="120" w:line="276"/>
        <w:ind w:left="360" w:hanging="360"/>
        <w:jc w:val="both"/>
      </w:pPr>
      <w:r>
        <w:t xml:space="preserve">8. август 2026 г.: пенсия 19 800 руб., удержано 9 900 руб., выплачено 9 900 руб., к возврату 5 170 руб.</w:t>
      </w:r>
    </w:p>
    <w:p>
      <w:pPr>
        <w:spacing w:after="120" w:line="276"/>
        <w:ind w:firstLine="709"/>
        <w:jc w:val="both"/>
      </w:pPr>
      <w:r>
        <w:t xml:space="preserve">Итого к возврату: 5 170 руб. × 8 месяцев = 41 360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firstLine="709"/>
        <w:jc w:val="both"/>
      </w:pPr>
      <w:r>
        <w:t xml:space="preserve">Исполнительное производство осуществляется на принципе неприкосновенности минимума имущества, необходимого для существования должника-гражданина, в том числе сохранения его доходов ежемесячно в размере прожиточного минимума (п. 4 ст. 4 Закона № 229-ФЗ). Взыскание не может быть обращено на доходы гражданина-должника в размере прожиточного минимума (абз. 8 ч. 1 ст. 446 ГПК РФ).</w:t>
      </w:r>
    </w:p>
    <w:p>
      <w:pPr>
        <w:spacing w:after="120" w:line="276"/>
        <w:ind w:firstLine="709"/>
        <w:jc w:val="both"/>
      </w:pPr>
      <w:r>
        <w:t xml:space="preserve">Удержание не более 50 % пенсии (ч. 2 ст. 99 Закона № 229-ФЗ, ч. 3 ст. 29 Закона № 400-ФЗ) является предельным размером, а не обязательной нормой: конкретный размер удержания определяется с соблюдением названных принципов.</w:t>
      </w:r>
    </w:p>
    <w:p>
      <w:pPr>
        <w:spacing w:after="120" w:line="276"/>
        <w:ind w:firstLine="709"/>
        <w:jc w:val="both"/>
      </w:pPr>
      <w:r>
        <w:t xml:space="preserve">Согласно ч. 2 ст. 29 Закона № 400-ФЗ исполнение исполнительных документов, предъявленных взыскателем в порядке ст. 9 Закона № 229-ФЗ, осуществляется с учётом абз. 8 ч. 1 ст. 446 ГПК РФ. Исполнительные документы по настоящему делу предъявлены именно в таком порядке.</w:t>
      </w:r>
    </w:p>
    <w:p>
      <w:pPr>
        <w:spacing w:after="120" w:line="276"/>
        <w:ind w:firstLine="709"/>
        <w:jc w:val="both"/>
      </w:pPr>
      <w:r>
        <w:t xml:space="preserve">Конституционный Суд РФ указал, что если пенсия является для должника единственным источником существования, необходимо сохранить ему необходимый уровень существования, с тем чтобы не оставить его за пределами социальной жизни (постановление от 12.07.2007 № 10-П), а ст. 446 ГПК РФ выступает процессуальной гарантией социально-экономических прав должника (постановление от 14.04.2022 № 15-П).</w:t>
      </w:r>
    </w:p>
    <w:p>
      <w:pPr>
        <w:spacing w:after="120" w:line="276"/>
        <w:ind w:firstLine="709"/>
        <w:jc w:val="both"/>
      </w:pPr>
      <w:r>
        <w:t xml:space="preserve">Верховный Суд РФ разъяснил, что орган пенсионного и социального страхования как исполняющий публичные функции при поступлении исполнительного документа обязан дать правовую оценку возможности удержания в указанном размере. Невыполнение этой обязанности и удержание, лишившее должника необходимого уровня обеспеченности, дают ему право требовать признания действий органа незаконными и возврата удержанного применительно к главе 59 ГК РФ. Обязанность пенсионера подавать заявление о сохранении прожиточного минимума закон не устанавливает (Определение Судебной коллегии по гражданским делам ВС РФ от 13.04.2026 № 6-КГ26-1-К2, п. 10 Обзора судебной практики ВС РФ № 3 (2026), утв. Президиумом ВС РФ 14.10.2026; Определение ВС РФ от 22.01.2024 № 81-КГ23-9-К8).</w:t>
      </w:r>
    </w:p>
    <w:p>
      <w:pPr>
        <w:spacing w:after="120" w:line="276"/>
        <w:ind w:firstLine="709"/>
        <w:jc w:val="both"/>
      </w:pPr>
      <w:r>
        <w:t xml:space="preserve">Ответчик располагал сведениями о размере пенсии истца и об отсутствии у него иных доходов, однако производил удержания, оставлявшие истцу меньше прожиточного минимума. Вред, причинённый имуществу гражданина, подлежит возмещению в полном объёме лицом, его причинившим (п. 1 ст. 1064 ГК РФ).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Компенсация морального вреда</w:t>
      </w:r>
    </w:p>
    <w:p>
      <w:pPr>
        <w:spacing w:after="120" w:line="276"/>
        <w:ind w:firstLine="709"/>
        <w:jc w:val="both"/>
      </w:pPr>
      <w:r>
        <w:t xml:space="preserve">В течение восьми месяцев истец получал 9 900 руб. в месяц при прожиточном минимуме 15 070 руб. и был вынужден [ограничивать себя в питании, откладывать покупку назначенных лекарств, оплату жилищно-коммунальных услуг]. Действия Ответчика лишили истца возможности сохранять уровень жизни, необходимый для поддержания жизнедеятельности и здоровья, обеспечения достоинства личности, то есть нарушили его личные неимущественные права.</w:t>
      </w:r>
    </w:p>
    <w:p>
      <w:pPr>
        <w:spacing w:after="120" w:line="276"/>
        <w:ind w:firstLine="709"/>
        <w:jc w:val="both"/>
      </w:pPr>
      <w:r>
        <w:t xml:space="preserve">В силу ст. 151 ГК РФ и п. 37 постановления Пленума ВС РФ от 15.11.2022 № 33 «О практике применения судами норм о компенсации морального вреда» несоблюдение нормативных предписаний при реализации гражданином социальных гарантий, лишающее его такого уровня жизни, порождает право на компенсацию морального вреда. Причинённый вред истец оценивает в 15 000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Подсудность</w:t>
      </w:r>
    </w:p>
    <w:p>
      <w:pPr>
        <w:spacing w:after="120" w:line="276"/>
        <w:ind w:firstLine="709"/>
        <w:jc w:val="both"/>
      </w:pPr>
      <w:r>
        <w:t xml:space="preserve">Иск связан с восстановлением пенсионных прав и предъявлен по месту жительства истца (ч. 6.3 ст. 29 ГПК РФ). В связи с заявлением требования неимущественного характера дело подсудно районному суду (ч. 3 ст. 23, ст. 24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4, 9, 99 Закона № 229-ФЗ, ст. 29 Закона № 400-ФЗ, ст. 446 ГПК РФ, ст. 151, 1064 ГК РФ,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Признать незаконными действия Отделения Фонда пенсионного и социального страхования Российской Федерации по [наименование субъекта РФ] по удержанию из страховой пенсии по старости [ФИО] по исполнительным документам в январе–августе 2026 года в части, в которой остаток пенсии после удержаний был ниже прожиточного минимума для пенсионеров в [наименование субъекта РФ].</w:t>
      </w:r>
    </w:p>
    <w:p>
      <w:pPr>
        <w:spacing w:after="120" w:line="276"/>
        <w:ind w:left="360" w:hanging="360"/>
        <w:jc w:val="both"/>
      </w:pPr>
      <w:r>
        <w:t xml:space="preserve">2. Взыскать с Отделения Фонда пенсионного и социального страхования Российской Федерации по [наименование субъекта РФ] в пользу [ФИО] незаконно удержанные денежные средства в размере 41 360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в пользу [ФИО] компенсацию морального вреда в размере 15 000 руб.</w:t>
      </w:r>
    </w:p>
    <w:p>
      <w:pPr>
        <w:spacing w:after="120" w:line="276"/>
        <w:ind w:left="360" w:hanging="360"/>
        <w:jc w:val="both"/>
      </w:pPr>
      <w:r>
        <w:t xml:space="preserve">4. Истребовать у Ответчика (ч. 2 ст. 57 ГПК РФ) сведения о размере пенсии истца и детализацию удержаний по каждому исполнительному документу за январь–август 2026 года, а также копии поступивших исполнительных документов и заявлений взыскателей.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 за требования неимущественного характера.</w:t>
      </w:r>
    </w:p>
    <w:p>
      <w:pPr>
        <w:spacing w:after="120" w:line="276"/>
        <w:ind w:left="360" w:hanging="360"/>
        <w:jc w:val="both"/>
      </w:pPr>
      <w:r>
        <w:t xml:space="preserve">2. Копии искового заявления с приложениями для Ответчика и третьих лиц (или документы об их направлении).</w:t>
      </w:r>
    </w:p>
    <w:p>
      <w:pPr>
        <w:spacing w:after="120" w:line="276"/>
        <w:ind w:left="360" w:hanging="360"/>
        <w:jc w:val="both"/>
      </w:pPr>
      <w:r>
        <w:t xml:space="preserve">3. Справка Ответчика о размере пенсии и произведённых удержаниях за 2026 год.</w:t>
      </w:r>
    </w:p>
    <w:p>
      <w:pPr>
        <w:spacing w:after="120" w:line="276"/>
        <w:ind w:left="360" w:hanging="360"/>
        <w:jc w:val="both"/>
      </w:pPr>
      <w:r>
        <w:t xml:space="preserve">4. Сведения о трудовой деятельности и сведения о состоянии индивидуального лицевого счёта.</w:t>
      </w:r>
    </w:p>
    <w:p>
      <w:pPr>
        <w:spacing w:after="120" w:line="276"/>
        <w:ind w:left="360" w:hanging="360"/>
        <w:jc w:val="both"/>
      </w:pPr>
      <w:r>
        <w:t xml:space="preserve">5. Сведения о доходах физического лица из налогового органа за 2026 год.</w:t>
      </w:r>
    </w:p>
    <w:p>
      <w:pPr>
        <w:spacing w:after="120" w:line="276"/>
        <w:ind w:left="360" w:hanging="360"/>
        <w:jc w:val="both"/>
      </w:pPr>
      <w:r>
        <w:t xml:space="preserve">6. Выписки по банковским счетам истца за январь–август 2026 года.</w:t>
      </w:r>
    </w:p>
    <w:p>
      <w:pPr>
        <w:spacing w:after="120" w:line="276"/>
        <w:ind w:left="360" w:hanging="360"/>
        <w:jc w:val="both"/>
      </w:pPr>
      <w:r>
        <w:t xml:space="preserve">7. Сведения об отсутствии регистрации в качестве индивидуального предпринимателя и плательщика налога на профессиональный доход.</w:t>
      </w:r>
    </w:p>
    <w:p>
      <w:pPr>
        <w:spacing w:after="120" w:line="276"/>
        <w:ind w:left="360" w:hanging="360"/>
        <w:jc w:val="both"/>
      </w:pPr>
      <w:r>
        <w:t xml:space="preserve">8. Документы о составе семьи и месте жительства истца.</w:t>
      </w:r>
    </w:p>
    <w:p>
      <w:pPr>
        <w:spacing w:after="120" w:line="276"/>
        <w:ind w:left="360" w:hanging="360"/>
        <w:jc w:val="both"/>
      </w:pPr>
      <w:r>
        <w:t xml:space="preserve">9. Копии судебных приказов от [дата] № [номер] и от [дата] № [номер].</w:t>
      </w:r>
    </w:p>
    <w:p>
      <w:pPr>
        <w:spacing w:after="120" w:line="276"/>
        <w:ind w:left="360" w:hanging="360"/>
        <w:jc w:val="both"/>
      </w:pPr>
      <w:r>
        <w:t xml:space="preserve">10. Копия постановления [наименование органа] от [дата] № [номер] о величине прожиточного минимума на 2026 год.</w:t>
      </w:r>
    </w:p>
    <w:p>
      <w:pPr>
        <w:spacing w:after="120" w:line="276"/>
        <w:ind w:left="360" w:hanging="360"/>
        <w:jc w:val="both"/>
      </w:pPr>
      <w:r>
        <w:t xml:space="preserve">11. Копия обращения истца к Ответчику от [дата] и ответа от [дата] (при наличии).</w:t>
      </w:r>
    </w:p>
    <w:p>
      <w:pPr>
        <w:spacing w:after="120" w:line="276"/>
        <w:ind w:left="360" w:hanging="360"/>
        <w:jc w:val="both"/>
      </w:pPr>
      <w:r>
        <w:t xml:space="preserve">12. Копия пенсионного удостоверения или справки о назначении пенсии.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2026-10-25T20:15:36.945Z</dcterms:created>
  <dcterms:modified xsi:type="dcterms:W3CDTF">2026-10-25T20:15:36.945Z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