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Российской Федерации]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Заявитель:</w:t>
      </w:r>
      <w:r>
        <w:t xml:space="preserve"> [ФИО заявителя]</w:t>
      </w:r>
    </w:p>
    <w:p>
      <w:pPr>
        <w:spacing w:after="0"/>
        <w:jc w:val="right"/>
      </w:pPr>
      <w:r>
        <w:t xml:space="preserve">дата и место рождения: [дата], [место рождения]</w:t>
      </w:r>
    </w:p>
    <w:p>
      <w:pPr>
        <w:spacing w:after="0"/>
        <w:jc w:val="right"/>
      </w:pPr>
      <w:r>
        <w:t xml:space="preserve">ИНН [ИНН], СНИЛС [СНИЛС]</w:t>
      </w:r>
    </w:p>
    <w:p>
      <w:pPr>
        <w:spacing w:after="0"/>
        <w:jc w:val="right"/>
      </w:pPr>
      <w:r>
        <w:t xml:space="preserve">адрес: [адрес регистрации]</w:t>
      </w:r>
    </w:p>
    <w:p>
      <w:pPr>
        <w:spacing w:after="0"/>
        <w:jc w:val="right"/>
      </w:pPr>
      <w:r>
        <w:t xml:space="preserve">тел.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Представитель заявителя:</w:t>
      </w:r>
      <w:r>
        <w:t xml:space="preserve"> [ФИО представителя]</w:t>
      </w:r>
    </w:p>
    <w:p>
      <w:pPr>
        <w:spacing w:after="0"/>
        <w:jc w:val="right"/>
      </w:pPr>
      <w:r>
        <w:t xml:space="preserve">доверенность от [дата] № [номер]</w:t>
      </w:r>
    </w:p>
    <w:p>
      <w:pPr>
        <w:spacing w:after="0"/>
        <w:jc w:val="right"/>
      </w:pPr>
      <w:r>
        <w:t xml:space="preserve">адрес для корреспонденции: [адрес],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Заинтересованное лицо (регистрирующий орган):</w:t>
      </w:r>
      <w:r>
        <w:t xml:space="preserve"> Межрайонная инспекция Федеральной налоговой службы № [номер] по [субъект Российской Федерации]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Третье лицо:</w:t>
      </w:r>
      <w:r>
        <w:t xml:space="preserve"> Общество с ограниченной ответственностью «[наименование нового общества]»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Государственная пошлина: 10 000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незаконным решения регистрирующего органа об отказе в государственной регистрации изменений сведений о лице, имеющем право без доверенности действовать от имени юридического лица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Обстоятельства дела</w:t>
      </w:r>
    </w:p>
    <w:p>
      <w:pPr>
        <w:spacing w:after="120" w:line="276"/>
        <w:ind w:firstLine="709"/>
        <w:jc w:val="both"/>
      </w:pPr>
      <w:r>
        <w:t xml:space="preserve">С [дата] по [дата] 2021 г. я был генеральным директором ООО «[наименование прежнего общества]» (ОГРН [ОГРН], далее: прежнее общество). [дата] 2021 г. я подал единственному участнику заявление о досрочном расторжении трудового договора по ст. 280 Трудового кодекса РФ. Участник получил его [дата] 2021 г., трудовой договор прекращён [дата] 2021 г. Нового директора участник не назначил и изменения в Единый государственный реестр юридических лиц (далее: ЕГРЮЛ) не внёс.</w:t>
      </w:r>
    </w:p>
    <w:p>
      <w:pPr>
        <w:spacing w:after="120" w:line="276"/>
        <w:ind w:firstLine="709"/>
        <w:jc w:val="both"/>
      </w:pPr>
      <w:r>
        <w:t xml:space="preserve">Поскольку сам я после прекращения полномочий не вправе подать заявление по форме № Р13014, [дата] 2021 г. я представил в регистрирующий орган заявление физического лица о недостоверности сведений о нём в ЕГРЮЛ по форме № Р34001 (п. 5 ст. 11 Федерального закона от 08.08.2001 № 129-ФЗ «О государственной регистрации юридических лиц и индивидуальных предпринимателей», далее: Закон № 129-ФЗ). [дата] марта 2021 г. в ЕГРЮЛ внесена запись о недостоверности сведений обо мне как о лице, имеющем право без доверенности действовать от имени прежнего общества (ГРН [номер]).</w:t>
      </w:r>
    </w:p>
    <w:p>
      <w:pPr>
        <w:spacing w:after="120" w:line="276"/>
        <w:ind w:firstLine="709"/>
        <w:jc w:val="both"/>
      </w:pPr>
      <w:r>
        <w:t xml:space="preserve">[дата] июня 2025 г. прежнее общество исключено из ЕГРЮЛ в связи с наличием в нём сведений, в отношении которых внесена запись о недостоверности (ГРН [номер]). К этому моменту запись о недостоверности сведений обо мне существовала более четырёх лет.</w:t>
      </w:r>
    </w:p>
    <w:p>
      <w:pPr>
        <w:spacing w:after="120" w:line="276"/>
        <w:ind w:firstLine="709"/>
        <w:jc w:val="both"/>
      </w:pPr>
      <w:r>
        <w:t xml:space="preserve">Решением единственного участника ООО «[наименование нового общества]» от [дата] 2026 г. № [номер] я избран генеральным директором. [дата] 2026 г. в Межрайонную ИФНС России № [номер] по [субъект] представлено заявление по форме № Р13014 о внесении в ЕГРЮЛ сведений обо мне как о лице, имеющем право без доверенности действовать от имени общества (вх. № [номер]).</w:t>
      </w:r>
    </w:p>
    <w:p>
      <w:pPr>
        <w:spacing w:after="120" w:line="276"/>
        <w:ind w:firstLine="709"/>
        <w:jc w:val="both"/>
      </w:pPr>
      <w:r>
        <w:t xml:space="preserve">Решением от [дата] 2026 г. № [номер] регистрирующий орган отказал в государственной регистрации со ссылкой на абзац шестой подпункта «ф» пункта 1 статьи 23 Закона № 129-ФЗ: с момента исключения прежнего общества из ЕГРЮЛ не истекли три года.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Соблюдение досудебного порядка и срока</w:t>
      </w:r>
    </w:p>
    <w:p>
      <w:pPr>
        <w:spacing w:after="120" w:line="276"/>
        <w:ind w:firstLine="709"/>
        <w:jc w:val="both"/>
      </w:pPr>
      <w:r>
        <w:t xml:space="preserve">[дата] 2026 г., в пределах трёх месяцев с получения решения об отказе, я подал жалобу в Управление Федеральной налоговой службы по [субъект] (п. 1 ст. 25.2, п. 2 ст. 25.3 Закона № 129-ФЗ). Решением от [дата] 2026 г. № [номер], полученным мной [дата] 2026 г., жалоба оставлена без удовлетворения.</w:t>
      </w:r>
    </w:p>
    <w:p>
      <w:pPr>
        <w:spacing w:after="120" w:line="276"/>
        <w:ind w:firstLine="709"/>
        <w:jc w:val="both"/>
      </w:pPr>
      <w:r>
        <w:t xml:space="preserve">Досудебный порядок соблюдён. Трёхмесячный срок, предусмотренный ч. 4 ст. 198 Арбитражного процессуального кодекса РФ (далее: АПК РФ), исчисляется с даты получения решения по жалобе (п. 3 ст. 25.2 Закона № 129-ФЗ) и не пропущен.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Решение об отказе не соответствует закону</w:t>
      </w:r>
    </w:p>
    <w:p>
      <w:pPr>
        <w:spacing w:after="120" w:line="276"/>
        <w:ind w:firstLine="709"/>
        <w:jc w:val="both"/>
      </w:pPr>
      <w:r>
        <w:t xml:space="preserve">3.1. Отказ в государственной регистрации допускается только по основаниям, прямо предусмотренным законом (п. 5 ст. 51 Гражданского кодекса РФ, ст. 23 Закона № 129-ФЗ). Перечень оснований является исчерпывающим.</w:t>
      </w:r>
    </w:p>
    <w:p>
      <w:pPr>
        <w:spacing w:after="120" w:line="276"/>
        <w:ind w:firstLine="709"/>
        <w:jc w:val="both"/>
      </w:pPr>
      <w:r>
        <w:t xml:space="preserve">3.2. Абзац шестой подпункта «ф» пункта 1 статьи 23 Закона № 129-ФЗ ограничивает лиц, которые имели право без доверенности действовать от имени юридического лица на момент его исключения из ЕГРЮЛ. Абзац восьмой того же подпункта не распространяет ограничение на случаи, когда запись о недостоверности сведений внесена в порядке п. 5 ст. 11 Закона № 129-ФЗ, то есть по заявлению самого руководителя, а также когда с внесения записи истекли три года.</w:t>
      </w:r>
    </w:p>
    <w:p>
      <w:pPr>
        <w:spacing w:after="120" w:line="276"/>
        <w:ind w:firstLine="709"/>
        <w:jc w:val="both"/>
      </w:pPr>
      <w:r>
        <w:t xml:space="preserve">3.3. Судебная коллегия по экономическим спорам Верховного Суда РФ в Определении от 04.02.2026 № 305-ЭС25-10649 по делу № А40-223022/2024 указала, что запись по п. 5 ст. 11 Закона № 129-ФЗ вносит определённость в ситуацию, когда директор уволился, а сведения о нём остались в реестре. Отсутствие в ЕГРЮЛ сведений о новом руководителе на дату исключения общества не означает сохранения полномочий у прежнего, даже если участники никого не назначили; обратное противоречит достоверности и публичности реестра.</w:t>
      </w:r>
    </w:p>
    <w:p>
      <w:pPr>
        <w:spacing w:after="120" w:line="276"/>
        <w:ind w:firstLine="709"/>
        <w:jc w:val="both"/>
      </w:pPr>
      <w:r>
        <w:t xml:space="preserve">3.4. В пункте 12 Обзора судебной практики Верховного Суда РФ № 2 (2026), утверждённого Президиумом Верховного Суда РФ 01.07.2026, сформулировано правило: для лица, по собственной инициативе заявившего о внесении записи о недостоверности сведений о руководителе, срок ограничения рассчитывается с даты внесения этой записи (абзац восьмой подпункта «ф» пункта 1 статьи 23 Закона № 129-ФЗ). Такое лицо не может быть ограничено дважды: и с даты внесения записи, и с даты исключения юридического лица из ЕГРЮЛ.</w:t>
      </w:r>
    </w:p>
    <w:p>
      <w:pPr>
        <w:spacing w:after="120" w:line="276"/>
        <w:ind w:firstLine="709"/>
        <w:jc w:val="both"/>
      </w:pPr>
      <w:r>
        <w:t xml:space="preserve">3.5. Расчёт срока:</w:t>
      </w:r>
    </w:p>
    <w:p>
      <w:pPr>
        <w:spacing w:after="120" w:line="276"/>
        <w:ind w:left="360" w:hanging="360"/>
        <w:jc w:val="both"/>
      </w:pPr>
      <w:r>
        <w:t xml:space="preserve">1. запись о недостоверности по моему заявлению внесена [дата] марта 2021 г.;</w:t>
      </w:r>
    </w:p>
    <w:p>
      <w:pPr>
        <w:spacing w:after="120" w:line="276"/>
        <w:ind w:left="360" w:hanging="360"/>
        <w:jc w:val="both"/>
      </w:pPr>
      <w:r>
        <w:t xml:space="preserve">2. трёхлетний срок истёк [дата] марта 2024 г.;</w:t>
      </w:r>
    </w:p>
    <w:p>
      <w:pPr>
        <w:spacing w:after="120" w:line="276"/>
        <w:ind w:left="360" w:hanging="360"/>
        <w:jc w:val="both"/>
      </w:pPr>
      <w:r>
        <w:t xml:space="preserve">3. документы на регистрацию поданы [дата] 2026 г., то есть более чем через пять лет после внесения записи;</w:t>
      </w:r>
    </w:p>
    <w:p>
      <w:pPr>
        <w:spacing w:after="120" w:line="276"/>
        <w:ind w:left="360" w:hanging="360"/>
        <w:jc w:val="both"/>
      </w:pPr>
      <w:r>
        <w:t xml:space="preserve">4. на дату исключения прежнего общества ([дата] июня 2025 г.) я более четырёх лет не являлся его руководителем.</w:t>
      </w:r>
    </w:p>
    <w:p>
      <w:pPr>
        <w:spacing w:after="120" w:line="276"/>
        <w:ind w:firstLine="709"/>
        <w:jc w:val="both"/>
      </w:pPr>
      <w:r>
        <w:t xml:space="preserve">3.6. Ограничения подпункта «ф» направлены против лиц, уклонившихся от прекращения юридического лица в установленных законом процедурах (определения Конституционного Суда РФ от 13.03.2018 № 581-О, № 582-О, от 25.10.2018 № 2616-О). Я, напротив, своевременно прекратил полномочия и сам сообщил регистрирующему органу о недостоверности сведений. Участником прежнего общества я не являлся, поэтому ограничение по абзацу третьему подпункта «ф» ко мне не относится.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Нарушение прав заявителя</w:t>
      </w:r>
    </w:p>
    <w:p>
      <w:pPr>
        <w:spacing w:after="120" w:line="276"/>
        <w:ind w:firstLine="709"/>
        <w:jc w:val="both"/>
      </w:pPr>
      <w:r>
        <w:t xml:space="preserve">Отказ препятствует внесению в ЕГРЮЛ сведений обо мне как о генеральном директоре, лишает меня возможности осуществлять полномочия единоличного исполнительного органа во взаимоотношениях с третьими лицами и тем самым нарушает мои права в сфере предпринимательской и иной экономической деятельности (ч. 1 ст. 198 АПК РФ). Общество подтверждает, что решение о моём избрании действует и решение суда будет исполнено (письмо от [дата] № [номер]).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198, 199, 201 АПК РФ, ст. 23, 25.2 Закона № 129-ФЗ,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незаконным решение Межрайонной инспекции Федеральной налоговой службы № [номер] по [субъект] от [дата] 2026 г. № [номер] об отказе в государственной регистрации изменений сведений о лице, имеющем право без доверенности действовать от имени ООО «[наименование нового общества]», как не соответствующее подпункту «ф» пункта 1 статьи 23 Федерального закона от 08.08.2001 № 129-ФЗ.</w:t>
      </w:r>
    </w:p>
    <w:p>
      <w:pPr>
        <w:spacing w:after="120" w:line="276"/>
        <w:ind w:left="360" w:hanging="360"/>
        <w:jc w:val="both"/>
      </w:pPr>
      <w:r>
        <w:t xml:space="preserve">2. Обязать Межрайонную инспекцию Федеральной налоговой службы № [номер] по [субъект] устранить допущенное нарушение прав заявителя путём государственной регистрации изменений сведений об ООО «[наименование нового общества]» на основании документов, представленных [дата] 2026 г. (вх. № [номер]), в течение [количество] дней со дня вступления решения суда в законную силу.</w:t>
      </w:r>
    </w:p>
    <w:p>
      <w:pPr>
        <w:spacing w:after="120" w:line="276"/>
        <w:ind w:left="360" w:hanging="360"/>
        <w:jc w:val="both"/>
      </w:pPr>
      <w:r>
        <w:t xml:space="preserve">3. Взыскать с заинтересованного лица в пользу заявителя расходы по уплате государственной пошлины в размере 10 000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 в размере 10 000 руб.</w:t>
      </w:r>
    </w:p>
    <w:p>
      <w:pPr>
        <w:spacing w:after="120" w:line="276"/>
        <w:ind w:left="360" w:hanging="360"/>
        <w:jc w:val="both"/>
      </w:pPr>
      <w:r>
        <w:t xml:space="preserve">2. Доказательства направления копии заявления заинтересованному лицу и третьему лицу.</w:t>
      </w:r>
    </w:p>
    <w:p>
      <w:pPr>
        <w:spacing w:after="120" w:line="276"/>
        <w:ind w:left="360" w:hanging="360"/>
        <w:jc w:val="both"/>
      </w:pPr>
      <w:r>
        <w:t xml:space="preserve">3. Копия решения регистрирующего органа об отказе от [дата] 2026 г. № [номер].</w:t>
      </w:r>
    </w:p>
    <w:p>
      <w:pPr>
        <w:spacing w:after="120" w:line="276"/>
        <w:ind w:left="360" w:hanging="360"/>
        <w:jc w:val="both"/>
      </w:pPr>
      <w:r>
        <w:t xml:space="preserve">4. Копия жалобы в УФНС России по [субъект] от [дата] 2026 г. и решения по ней от [дата] 2026 г. № [номер].</w:t>
      </w:r>
    </w:p>
    <w:p>
      <w:pPr>
        <w:spacing w:after="120" w:line="276"/>
        <w:ind w:left="360" w:hanging="360"/>
        <w:jc w:val="both"/>
      </w:pPr>
      <w:r>
        <w:t xml:space="preserve">5. Выписка из ЕГРЮЛ в отношении ООО «[наименование прежнего общества]» с записями ГРН [номер] и ГРН [номер].</w:t>
      </w:r>
    </w:p>
    <w:p>
      <w:pPr>
        <w:spacing w:after="120" w:line="276"/>
        <w:ind w:left="360" w:hanging="360"/>
        <w:jc w:val="both"/>
      </w:pPr>
      <w:r>
        <w:t xml:space="preserve">6. Копия заявления по форме № Р34001 с распиской в получении и решения о внесении записи о недостоверности.</w:t>
      </w:r>
    </w:p>
    <w:p>
      <w:pPr>
        <w:spacing w:after="120" w:line="276"/>
        <w:ind w:left="360" w:hanging="360"/>
        <w:jc w:val="both"/>
      </w:pPr>
      <w:r>
        <w:t xml:space="preserve">7. Копия заявления о расторжении трудового договора с отметкой участника о получении.</w:t>
      </w:r>
    </w:p>
    <w:p>
      <w:pPr>
        <w:spacing w:after="120" w:line="276"/>
        <w:ind w:left="360" w:hanging="360"/>
        <w:jc w:val="both"/>
      </w:pPr>
      <w:r>
        <w:t xml:space="preserve">8. Копия решения единственного участника ООО «[наименование нового общества]» от [дата] 2026 г. № [номер], заявления по форме № Р13014 и расписки.</w:t>
      </w:r>
    </w:p>
    <w:p>
      <w:pPr>
        <w:spacing w:after="120" w:line="276"/>
        <w:ind w:left="360" w:hanging="360"/>
        <w:jc w:val="both"/>
      </w:pPr>
      <w:r>
        <w:t xml:space="preserve">9. Письмо ООО «[наименование нового общества]» от [дата] № [номер].</w:t>
      </w:r>
    </w:p>
    <w:p>
      <w:pPr>
        <w:spacing w:after="120" w:line="276"/>
        <w:ind w:left="360" w:hanging="360"/>
        <w:jc w:val="both"/>
      </w:pPr>
      <w:r>
        <w:t xml:space="preserve">10. Копия доверенности представителя.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Заявитель (представитель) 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2026-10-26T07:05:45.662Z</dcterms:created>
  <dcterms:modified xsi:type="dcterms:W3CDTF">2026-10-26T07:05:45.662Z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