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[города,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мирового судью судебного участка № [номер] [наименование судебного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(потерпевшая): [ФИО], [дата рождения], проживающая по адресу: [адрес], тел.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заявителя: адвокат [ФИО], [наименование адвокатского образования], ордер от [дата] № [номер], [адрес,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в отношении которого подано заявление: [Фамилия Имя, известные данные], проживающий по адресу: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 у мирового судьи]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мирового судьи об отказе в принятии к производству заявления по уголовному делу частного обвинения (ч. 1 ст. 115 УК РФ)</w:t>
      </w:r>
    </w:p>
    <w:p>
      <w:pPr>
        <w:spacing w:after="120" w:line="276"/>
        <w:ind w:firstLine="709"/>
        <w:jc w:val="both"/>
      </w:pPr>
      <w:r>
        <w:t xml:space="preserve">[дата] [ФИО заявителя] подала мировому судье судебного участка № [номер] заявление о возбуждении уголовного дела частного обвинения в отношении [Фамилия Имя] по ч. 1 ст. 115 Уголовного кодекса РФ (УК РФ). В заявлении указано, что [дата] около [время] на лестничной площадке [этаж] этажа дома по адресу [адрес] сосед из квартиры № [номер] [Фамилия Имя] в ходе ссоры нанес ей [количество] удара кулаком в область [лица, головы], от чего она упала и ударилась [частью тела]. По заключению эксперта [наименование учреждения] от [дата] № [номер] причиненные повреждения ([диагноз]) квалифицированы как легкий вред здоровью по признаку кратковременного расстройства здоровья. Свидетели: [ФИО свидетеля 1], [ФИО свидетеля 2]. По факту она обращалась в отдел полиции [наименование], материал проверки КУСП № [номер] от [дата].</w:t>
      </w:r>
    </w:p>
    <w:p>
      <w:pPr>
        <w:spacing w:after="120" w:line="276"/>
        <w:ind w:firstLine="709"/>
        <w:jc w:val="both"/>
      </w:pPr>
      <w:r>
        <w:t xml:space="preserve">Постановлением от [дата] мировой судья возвратил заявление на основании ч. 1 ст. 319 Уголовно-процессуального кодекса РФ (УПК РФ) и предложил в срок до [дата] указать мотив и цель действий [Фамилия Имя], его отчество, дату рождения и место работы, а также адреса свидетелей.</w:t>
      </w:r>
    </w:p>
    <w:p>
      <w:pPr>
        <w:spacing w:after="120" w:line="276"/>
        <w:ind w:firstLine="709"/>
        <w:jc w:val="both"/>
      </w:pPr>
      <w:r>
        <w:t xml:space="preserve">[дата], то есть в установленный срок, заявитель подала заявление в новой редакции: дополнительно описала последовательность событий, указала все известные ей сведения о привлекаемом лице (фамилию, имя, адрес проживания, приметы) и свидетелях (фамилии, имена, адрес свидетеля [ФИО]), приложила копию заключения эксперта и сообщила, что отчеством, датой рождения и местом работы соседа, а также адресом второго свидетеля не располагает. В заявлении содержалось ходатайство в порядке ч. 2 ст. 319 УПК РФ истребовать указанные сведения из материала проверки КУСП № [номер] в отделе полиции [наименование].</w:t>
      </w:r>
    </w:p>
    <w:p>
      <w:pPr>
        <w:spacing w:after="120" w:line="276"/>
        <w:ind w:firstLine="709"/>
        <w:jc w:val="both"/>
      </w:pPr>
      <w:r>
        <w:t xml:space="preserve">Постановлением от [дата] мировой судья повторно возвратил заявление, указав, помимо прежних требований, на отсутствие места рождения и паспортных данных привлекаемого лица. Ходатайство об истребовании сведений не рассмотрено. Заявитель [дата] сообщила суду, что эти сведения ей неизвестны, и повторила ходатайство.</w:t>
      </w:r>
    </w:p>
    <w:p>
      <w:pPr>
        <w:spacing w:after="120" w:line="276"/>
        <w:ind w:firstLine="709"/>
        <w:jc w:val="both"/>
      </w:pPr>
      <w:r>
        <w:t xml:space="preserve">Постановлением от [дата] мировой судья отказал в принятии заявления к производству в связи с неисполнением указаний, изложенных в постановлениях о возвращении. Копия постановления получена [дата].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подлежащим отмене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Требования суда противоречат конституционно-правовому смыслу ст. 318 и 319 УПК РФ.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17.07.2026 № 50-П ст. 318 и 319 УПК РФ признаны не противоречащими Конституции РФ, поскольку по своему конституционно-правовому смыслу они не допускают возвращения заявления по делу частного обвинения и последующего отказа в его принятии к производству ввиду неполноты юридического описания или недоказанности события предполагаемого преступления, неуказания полных персональных данных лица, привлекаемого к уголовной ответственности, и свидетелей, а равно иных сведений, которыми потерпевший не может или не должен располагать; суд уполномочен оказать заявителю содействие в получении таких сведений по его ходатайству (абзац второй п. 1 резолютивной части). Этот смысл общеобязателен и исключает иное истолкование (п. 2 резолютивной части Постановления, ч. 6 ст. 125 Конституции РФ, ст. 6 и 79 Федерального конституционного закона «О Конституционном Суде Российской Федерации»).</w:t>
      </w:r>
    </w:p>
    <w:p>
      <w:pPr>
        <w:spacing w:after="120" w:line="276"/>
        <w:ind w:firstLine="709"/>
        <w:jc w:val="both"/>
      </w:pPr>
      <w:r>
        <w:t xml:space="preserve">Требование указать мотив и цель деяния выходит за пределы п. 2 ч. 5 ст. 318 УПК РФ. Как указал Конституционный Суд РФ (п. 3 мотивировочной части Постановления № 50-П), от потерпевшего не требуется развернутого юридического анализа объективных и субъективных признаков состава преступления, необходимым и достаточным является описание фактической стороны деяния и указание на норму уголовного закона. Заявление содержит и то, и другое.</w:t>
      </w:r>
    </w:p>
    <w:p>
      <w:pPr>
        <w:spacing w:after="120" w:line="276"/>
        <w:ind w:firstLine="709"/>
        <w:jc w:val="both"/>
      </w:pPr>
      <w:r>
        <w:t xml:space="preserve">Отчество, дата и место рождения, место работы и паспортные данные соседа, а также адрес одного из свидетелей заявителю неизвестны и не могут быть ею получены самостоятельно. Сведения, достаточные для идентификации привлекаемого лица (фамилия, имя, адрес проживания), в заявлении приведены, поэтому оснований для применения ч. 1.1 ст. 319 УПК РФ не имелось.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Ходатайство о содействии в получении сведений не рассмотрено.</w:t>
      </w:r>
    </w:p>
    <w:p>
      <w:pPr>
        <w:spacing w:after="120" w:line="276"/>
        <w:ind w:firstLine="709"/>
        <w:jc w:val="both"/>
      </w:pPr>
      <w:r>
        <w:t xml:space="preserve">Согласно ч. 2 ст. 319 УПК РФ по ходатайству сторон судья вправе оказать им содействие в собирании доказательств, которые не могут быть получены самостоятельно. Это полномочие охватывает истребование данных о привлекаемом лице и свидетелях и может быть использовано до принятия заявления к производству (п. 3.1 мотивировочной части Постановления № 50-П). Ходатайство заявителя оставлено без рассмотрения, что лишило ее возможности восполнить сведения, которые суд счел необходимыми.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Повторное возвращение с новыми требованиями и немотивированность.</w:t>
      </w:r>
    </w:p>
    <w:p>
      <w:pPr>
        <w:spacing w:after="120" w:line="276"/>
        <w:ind w:firstLine="709"/>
        <w:jc w:val="both"/>
      </w:pPr>
      <w:r>
        <w:t xml:space="preserve">Во втором постановлении о возвращении суд впервые указал на отсутствие места рождения и паспортных данных привлекаемого лица. По смыслу п. 4.2 мотивировочной части Постановления № 50-П постановление о возвращении должно содержать конкретный перечень всех недостатков, а повторное возвращение с возложением обязанности восполнить недостатки, на которые суд ранее не указывал, свидетельствует о незаконности и необоснованности решения. Обжалуемое постановление не содержит оценки доводов заявителя о том, что недостающие сведения ей неизвестны, и не отвечает требованию ч. 4 ст. 7 УПК РФ о мотивированности.</w:t>
      </w:r>
    </w:p>
    <w:p>
      <w:pPr>
        <w:spacing w:after="120" w:line="276"/>
        <w:ind w:firstLine="709"/>
        <w:jc w:val="both"/>
      </w:pPr>
      <w:r>
        <w:t xml:space="preserve">Указанные нарушения ограничили право заявителя на доступ к правосудию и являются существенными нарушениями уголовно-процессуального закона (п. 2 ст. 389.15, ч. 1 ст. 389.17 УПК РФ). Постановление об отказе в принятии заявления к производству подлежит апелляционному обжалованию до вынесения итогового решения (ч. 3 ст. 389.2 УПК РФ). Срок обжалования, установленный ч. 1 ст. 389.4 УПК РФ, не пропущен.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389.2, 389.3, 389.6, п. 4 ч. 1 ст.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мирового судьи судебного участка № [номер] [наименование судебного района] от [дата] об отказе в принятии к производству заявления [ФИО заявителя] о привлечении [Фамилия Имя] к уголовной ответственности по ч. 1 ст. 115 УК РФ.</w:t>
      </w:r>
    </w:p>
    <w:p>
      <w:pPr>
        <w:spacing w:after="120" w:line="276"/>
        <w:ind w:left="360" w:hanging="360"/>
        <w:jc w:val="both"/>
      </w:pPr>
      <w:r>
        <w:t xml:space="preserve">2. Передать материал мировому судье на новое рассмотрение со стадии решения вопроса о принятии заявления к производству.</w:t>
      </w:r>
    </w:p>
    <w:p>
      <w:pPr>
        <w:spacing w:after="120" w:line="276"/>
        <w:ind w:left="360" w:hanging="360"/>
        <w:jc w:val="both"/>
      </w:pPr>
      <w:r>
        <w:t xml:space="preserve">3. Рассмотреть жалобу с участием заявителя и ее представителя.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мирового судьи от [дата] об отказе в принятии заявления к производству.</w:t>
      </w:r>
    </w:p>
    <w:p>
      <w:pPr>
        <w:spacing w:after="120" w:line="276"/>
        <w:ind w:left="360" w:hanging="360"/>
        <w:jc w:val="both"/>
      </w:pPr>
      <w:r>
        <w:t xml:space="preserve">2. Копии постановлений о возвращении заявления от [дата] и от [дата].</w:t>
      </w:r>
    </w:p>
    <w:p>
      <w:pPr>
        <w:spacing w:after="120" w:line="276"/>
        <w:ind w:left="360" w:hanging="360"/>
        <w:jc w:val="both"/>
      </w:pPr>
      <w:r>
        <w:t xml:space="preserve">3. Копия заявления в последней редакции с ходатайством об истребовании сведений.</w:t>
      </w:r>
    </w:p>
    <w:p>
      <w:pPr>
        <w:spacing w:after="120" w:line="276"/>
        <w:ind w:left="360" w:hanging="360"/>
        <w:jc w:val="both"/>
      </w:pPr>
      <w:r>
        <w:t xml:space="preserve">4. Копия заключения эксперта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талона-уведомления о регистрации сообщения в КУСП № [номер].</w:t>
      </w:r>
    </w:p>
    <w:p>
      <w:pPr>
        <w:spacing w:after="120" w:line="276"/>
        <w:ind w:left="360" w:hanging="360"/>
        <w:jc w:val="both"/>
      </w:pPr>
      <w:r>
        <w:t xml:space="preserve">6.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апелляционной жалобы по числу лиц, участвующих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Заявитель: [подпись] / [ФИО] /</w:t>
      </w:r>
    </w:p>
    <w:p>
      <w:pPr>
        <w:spacing w:after="120" w:line="276"/>
        <w:ind w:firstLine="709"/>
        <w:jc w:val="both"/>
      </w:pPr>
      <w:r>
        <w:t xml:space="preserve">Представитель, адвокат: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2026-10-26T07:10:17.428Z</dcterms:created>
  <dcterms:modified xsi:type="dcterms:W3CDTF">2026-10-26T07:10:17.428Z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