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 [наименование субъекта РФ]</w:t>
      </w:r>
    </w:p>
    <w:p>
      <w:pPr>
        <w:spacing w:after="0"/>
        <w:jc w:val="right"/>
      </w:pPr>
      <w:r>
        <w:t xml:space="preserve">(по месту нахождения обременяемого земельного участка)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 рождения], [место рождения]</w:t>
      </w:r>
    </w:p>
    <w:p>
      <w:pPr>
        <w:spacing w:after="0"/>
        <w:jc w:val="right"/>
      </w:pPr>
      <w:r>
        <w:t xml:space="preserve">адрес места жительства: [адрес с индексом]</w:t>
      </w:r>
    </w:p>
    <w:p>
      <w:pPr>
        <w:spacing w:after="0"/>
        <w:jc w:val="right"/>
      </w:pPr>
      <w:r>
        <w:t xml:space="preserve">СНИЛС: [номер] / ИНН: [номер] / паспорт: [серия, номер]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 рождения, если известны]</w:t>
      </w:r>
    </w:p>
    <w:p>
      <w:pPr>
        <w:spacing w:after="0"/>
        <w:jc w:val="right"/>
      </w:pPr>
      <w:r>
        <w:t xml:space="preserve">адрес места жительства: [адрес с индексом]</w:t>
      </w:r>
    </w:p>
    <w:p>
      <w:pPr>
        <w:spacing w:after="0"/>
        <w:jc w:val="right"/>
      </w:pPr>
      <w:r>
        <w:t xml:space="preserve">идентификатор: [СНИЛС / ИНН / паспорт — если известен]</w:t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Управление Федеральной службы государственной регистрации, кадастра и картографии по [наименование субъекта РФ]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Государственная пошлина: 3 000 рублей (подп. 3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установлении частного сервитута</w:t>
      </w:r>
    </w:p>
    <w:p>
      <w:pPr>
        <w:spacing w:after="120" w:line="276"/>
        <w:ind w:firstLine="709"/>
        <w:jc w:val="both"/>
      </w:pPr>
      <w:r>
        <w:t xml:space="preserve">Истцу на праве собственности принадлежит земельный участок с кадастровым номером [кадастровый номер], площадью [площадь] кв. м, категория земель: [категория], вид разрешённого использования: [вид использования], расположенный по адресу: [адрес участка] (далее — господствующий участок), что подтверждается выпиской из ЕГРН от [дата] № [номер]. На участке расположен [жилой дом / садовый дом / иной объект] с кадастровым номером [кадастровый номер], право собственности на который зарегистрировано в ЕГРН [дата, номер записи].</w:t>
      </w:r>
    </w:p>
    <w:p>
      <w:pPr>
        <w:spacing w:after="120" w:line="276"/>
        <w:ind w:firstLine="709"/>
        <w:jc w:val="both"/>
      </w:pPr>
      <w:r>
        <w:t xml:space="preserve">Ответчику на праве собственности принадлежит смежный земельный участок с кадастровым номером [кадастровый номер], площадью [площадь] кв. м, расположенный по адресу: [адрес участка] (далее — обслуживающий участок), что подтверждается выпиской из ЕГРН от [дата] № [номер].</w:t>
      </w:r>
    </w:p>
    <w:p>
      <w:pPr>
        <w:spacing w:after="120" w:line="276"/>
        <w:ind w:firstLine="709"/>
        <w:jc w:val="both"/>
      </w:pPr>
      <w:r>
        <w:t xml:space="preserve">Господствующий участок не имеет непосредственного выхода к землям общего пользования (улицам, проездам, автомобильным дорогам). Со всех сторон он граничит с [указать смежные участки, водный объект, лесной участок и т.п.]. Доступ к господствующему участку [и прокладка к нему (газопровода / водопровода / линии электропередачи)] возможны только через обслуживающий участок, что подтверждается [заключением кадастрового инженера от [дата] № [номер] / схемой расположения участков / фотоматериалами / письмом администрации от [дата] № [номер] об отсутствии иного проезда].</w:t>
      </w:r>
    </w:p>
    <w:p>
      <w:pPr>
        <w:spacing w:after="120" w:line="276"/>
        <w:ind w:firstLine="709"/>
        <w:jc w:val="both"/>
      </w:pPr>
      <w:r>
        <w:t xml:space="preserve">На протяжении [период] проход и проезд к господствующему участку осуществлялся по [описание исторически сложившегося проезда] через обслуживающий участок. [Дата] ответчик [установил ворота / забор / шлагбаум и перекрыл проезд / препятствует проходу и проезду], в результате чего истец лишён возможности пользоваться своим участком и расположенным на нём [объектом] по назначению.</w:t>
      </w:r>
    </w:p>
    <w:p>
      <w:pPr>
        <w:spacing w:after="120" w:line="276"/>
        <w:ind w:firstLine="709"/>
        <w:jc w:val="both"/>
      </w:pPr>
      <w:r>
        <w:t xml:space="preserve">[Дата] истец направил ответчику предложение заключить соглашение об установлении сервитута с указанием части участка, цели, срока и размера платы, что подтверждается [почтовой квитанцией и описью вложения / отметкой о вручении]. Ответчик [отказал в заключении соглашения письмом от [дата] / оставил предложение без ответа / предложил неприемлемые условия: [указать]]. Соглашение об установлении сервитута сторонами не достигнуто.</w:t>
      </w:r>
    </w:p>
    <w:p>
      <w:pPr>
        <w:spacing w:after="120" w:line="276"/>
        <w:ind w:firstLine="709"/>
        <w:jc w:val="both"/>
      </w:pPr>
      <w:r>
        <w:t xml:space="preserve">Согласно п. 1 ст. 274 Гражданского кодекса РФ собственник недвижимого имущества (земельного участка, другой недвижимости) вправе требовать от собственника соседнего земельного участка, а в необходимых случаях и от собственника другого земельного участка (соседнего участка) предоставления права ограниченного пользования соседним участком (сервитута). Сервитут может устанавливаться для обеспечения прохода и проезда через соседний земельный участок, строительства, реконструкции и (или) эксплуатации линейных объектов, не препятствующих использованию земельного участка в соответствии с разрешённым использованием, а также других нужд собственника недвижимого имущества, которые не могут быть обеспечены без установления сервитута.</w:t>
      </w:r>
    </w:p>
    <w:p>
      <w:pPr>
        <w:spacing w:after="120" w:line="276"/>
        <w:ind w:firstLine="709"/>
        <w:jc w:val="both"/>
      </w:pPr>
      <w:r>
        <w:t xml:space="preserve">В силу п. 3 ст. 274 ГК РФ в случае недостижения соглашения об установлении или условиях сервитута спор разрешается судом по иску лица, требующего установления сервитута. Пунктом 5 ст. 274 ГК РФ предусмотрено, что собственник участка, обременённого сервитутом, вправе требовать от лиц, в интересах которых установлен сервитут, соразмерную плату за пользование участком. Аналогичные положения содержатся в ст. 23 Земельного кодекса РФ. Сервитут подлежит государственной регистрации в ЕГРН (ст. 131 ГК РФ, п. 1 ст. 274 ГК РФ).</w:t>
      </w:r>
    </w:p>
    <w:p>
      <w:pPr>
        <w:spacing w:after="120" w:line="276"/>
        <w:ind w:firstLine="709"/>
        <w:jc w:val="both"/>
      </w:pPr>
      <w:r>
        <w:t xml:space="preserve">Как разъяснено в Обзоре судебной практики по делам об установлении сервитута на земельный участок (утв. Президиумом Верховного Суда РФ 26.04.2017), сервитут может быть установлен судом в исключительных случаях, когда предоставление этого права является единственным способом обеспечения основных потребностей истца как собственника недвижимости; при этом суд устанавливает наименее обременительный для собственника обслуживающего участка вариант сервитута, а в решении определяет все его условия: сведения о господствующем и обслуживающем участках, содержание, вид, сферу действия (учётные или координатные характеристики части участка), срок и размер платы (пп. 7, 8, 9, 12 Обзора).</w:t>
      </w:r>
    </w:p>
    <w:p>
      <w:pPr>
        <w:spacing w:after="120" w:line="276"/>
        <w:ind w:firstLine="709"/>
        <w:jc w:val="both"/>
      </w:pPr>
      <w:r>
        <w:t xml:space="preserve">Иной возможности обеспечить проход и проезд к господствующему участку, кроме как через обслуживающий участок, у истца не имеется; отсутствие такой возможности не является следствием действий самого истца. Предлагаемый вариант сервитута является наименее обременительным для ответчика: часть обслуживающего участка площадью [площадь] кв. м проходит [вдоль границы участка / по существующему проезду], не затрагивает строений, насаждений и не препятствует использованию обслуживающего участка в соответствии с его разрешённым использованием.</w:t>
      </w:r>
    </w:p>
    <w:p>
      <w:pPr>
        <w:spacing w:after="120" w:line="276"/>
        <w:ind w:firstLine="709"/>
        <w:jc w:val="both"/>
      </w:pPr>
      <w:r>
        <w:t xml:space="preserve">Размер соразмерной платы за сервитут истец, руководствуясь [отчётом об оценке от [дата] № [номер] / расчётом], определяет в сумме [сумма цифрами и прописью] рублей [единовременно / ежегодно / ежемесячно]. Истец не возражает против определения размера платы судом на основании заключения судебной экспертизы.</w:t>
      </w:r>
    </w:p>
    <w:p>
      <w:pPr>
        <w:spacing w:after="120" w:line="276"/>
        <w:ind w:firstLine="709"/>
        <w:jc w:val="both"/>
      </w:pPr>
      <w:r>
        <w:t xml:space="preserve">Спор подлежит рассмотрению районным судом по месту нахождения обслуживающего земельного участка в соответствии со ст. 24 и ч. 1 ст. 30 Гражданского процессуального кодекса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274, 277 ГК РФ, ст. 23 ЗК РФ, ст. 30,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Установить в пользу [ФИО истца] как собственника земельного участка с кадастровым номером [кадастровый номер], расположенного по адресу: [адрес], право ограниченного пользования (частный сервитут) частью земельного участка с кадастровым номером [кадастровый номер], принадлежащего [ФИО ответчика], расположенного по адресу: [адрес], площадью [площадь] кв. м в границах следующих характерных точек: [номера точек и координаты X, Y в системе координат МСК-[номер]] — для обеспечения [прохода и проезда (в том числе автомобильного транспорта) к земельному участку истца / прокладки и эксплуатации (газопровода / водопровода / линии электропередачи)].</w:t>
      </w:r>
    </w:p>
    <w:p>
      <w:pPr>
        <w:spacing w:after="120" w:line="276"/>
        <w:ind w:left="360" w:hanging="360"/>
        <w:jc w:val="both"/>
      </w:pPr>
      <w:r>
        <w:t xml:space="preserve">2. Установить сервитут [бессрочно / на срок [срок]].</w:t>
      </w:r>
    </w:p>
    <w:p>
      <w:pPr>
        <w:spacing w:after="120" w:line="276"/>
        <w:ind w:left="360" w:hanging="360"/>
        <w:jc w:val="both"/>
      </w:pPr>
      <w:r>
        <w:t xml:space="preserve">3. Установить плату за пользование сервитутом в размере [сумма цифрами и прописью] рублей, подлежащую уплате истцом ответчику [единовременно в течение [срок] со дня вступления решения суда в законную силу / ежегодно не позднее [дата] / ежемесячно не позднее [число] числа каждого месяца].</w:t>
      </w:r>
    </w:p>
    <w:p>
      <w:pPr>
        <w:spacing w:after="120" w:line="276"/>
        <w:ind w:left="360" w:hanging="360"/>
        <w:jc w:val="both"/>
      </w:pPr>
      <w:r>
        <w:t xml:space="preserve">4. Обязать [ФИО ответчика] не чинить препятствий [ФИО истца] в пользовании частью земельного участка в границах установленного сервитута, в том числе [демонтировать ворота / передать ключи от ворот / обеспечить беспрепятственный проход и проезд] в течение [срок] со дня вступления решения суда в законную силу.</w:t>
      </w:r>
    </w:p>
    <w:p>
      <w:pPr>
        <w:spacing w:after="120" w:line="276"/>
        <w:ind w:left="360" w:hanging="360"/>
        <w:jc w:val="both"/>
      </w:pPr>
      <w:r>
        <w:t xml:space="preserve">5. Указать, что решение суда является основанием для государственной регистрации сервитута в Едином государственном реестре недвижимости.</w:t>
      </w:r>
    </w:p>
    <w:p>
      <w:pPr>
        <w:spacing w:after="120" w:line="276"/>
        <w:ind w:left="360" w:hanging="360"/>
        <w:jc w:val="both"/>
      </w:pPr>
      <w:r>
        <w:t xml:space="preserve">6. Взыскать с [ФИО ответчика] в пользу [ФИО истца] судебные расходы: государственную пошлину в размере 3 000 рублей, расходы на [оплату услуг представителя / кадастрового инженера / оценщика] в размере [сумма] рублей.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 о назначении экспертизы.</w:t>
      </w:r>
      <w:r>
        <w:t xml:space="preserve"> На основании ст. 79 ГПК РФ прошу назначить по делу комплексную землеустроительную и оценочную экспертизу, поставив перед экспертом вопросы:</w:t>
      </w:r>
    </w:p>
    <w:p>
      <w:pPr>
        <w:spacing w:after="120" w:line="276"/>
        <w:ind w:left="360" w:hanging="360"/>
        <w:jc w:val="both"/>
      </w:pPr>
      <w:r>
        <w:t xml:space="preserve">1. Имеется ли возможность прохода и проезда к земельному участку с кадастровым номером [кадастровый номер] с земель общего пользования без использования земельного участка с кадастровым номером [кадастровый номер]?</w:t>
      </w:r>
    </w:p>
    <w:p>
      <w:pPr>
        <w:spacing w:after="120" w:line="276"/>
        <w:ind w:left="360" w:hanging="360"/>
        <w:jc w:val="both"/>
      </w:pPr>
      <w:r>
        <w:t xml:space="preserve">2. Каковы возможные варианты установления сервитута, какой из них является наименее обременительным для собственника обслуживающего участка; каковы площадь и координаты характерных точек части участка, необходимой для сервитута?</w:t>
      </w:r>
    </w:p>
    <w:p>
      <w:pPr>
        <w:spacing w:after="120" w:line="276"/>
        <w:ind w:left="360" w:hanging="360"/>
        <w:jc w:val="both"/>
      </w:pPr>
      <w:r>
        <w:t xml:space="preserve">3. Каков размер соразмерной платы за сервитут (единовременной и (или) периодической)?</w:t>
      </w:r>
    </w:p>
    <w:p>
      <w:pPr>
        <w:spacing w:after="120" w:line="276"/>
        <w:ind w:firstLine="709"/>
        <w:jc w:val="both"/>
      </w:pPr>
      <w:r>
        <w:t xml:space="preserve">Проведение экспертизы прошу поручить [наименование экспертной организации, адрес]. Оплату экспертизы истец гарантирует.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Документ, подтверждающий направление ответчику и третьему лицу копий искового заявления и приложенных к нему документов.</w:t>
      </w:r>
    </w:p>
    <w:p>
      <w:pPr>
        <w:spacing w:after="120" w:line="276"/>
        <w:ind w:left="360" w:hanging="360"/>
        <w:jc w:val="both"/>
      </w:pPr>
      <w:r>
        <w:t xml:space="preserve">3.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4. Выписка из ЕГРН на земельный участок истца от [дата].</w:t>
      </w:r>
    </w:p>
    <w:p>
      <w:pPr>
        <w:spacing w:after="120" w:line="276"/>
        <w:ind w:left="360" w:hanging="360"/>
        <w:jc w:val="both"/>
      </w:pPr>
      <w:r>
        <w:t xml:space="preserve">5. Выписка из ЕГРН на объект недвижимости истца от [дата].</w:t>
      </w:r>
    </w:p>
    <w:p>
      <w:pPr>
        <w:spacing w:after="120" w:line="276"/>
        <w:ind w:left="360" w:hanging="360"/>
        <w:jc w:val="both"/>
      </w:pPr>
      <w:r>
        <w:t xml:space="preserve">6. Выписка из ЕГРН на земельный участок ответчика от [дата].</w:t>
      </w:r>
    </w:p>
    <w:p>
      <w:pPr>
        <w:spacing w:after="120" w:line="276"/>
        <w:ind w:left="360" w:hanging="360"/>
        <w:jc w:val="both"/>
      </w:pPr>
      <w:r>
        <w:t xml:space="preserve">7. Заключение кадастрового инженера со схемой границ части участка и каталогом координат от [дата].</w:t>
      </w:r>
    </w:p>
    <w:p>
      <w:pPr>
        <w:spacing w:after="120" w:line="276"/>
        <w:ind w:left="360" w:hanging="360"/>
        <w:jc w:val="both"/>
      </w:pPr>
      <w:r>
        <w:t xml:space="preserve">8. Копия предложения о заключении соглашения о сервитуте и доказательства его направления.</w:t>
      </w:r>
    </w:p>
    <w:p>
      <w:pPr>
        <w:spacing w:after="120" w:line="276"/>
        <w:ind w:left="360" w:hanging="360"/>
        <w:jc w:val="both"/>
      </w:pPr>
      <w:r>
        <w:t xml:space="preserve">9. Копия ответа ответчика [при наличии].</w:t>
      </w:r>
    </w:p>
    <w:p>
      <w:pPr>
        <w:spacing w:after="120" w:line="276"/>
        <w:ind w:left="360" w:hanging="360"/>
        <w:jc w:val="both"/>
      </w:pPr>
      <w:r>
        <w:t xml:space="preserve">10. Отчёт об оценке размера платы за сервитут [при наличии].</w:t>
      </w:r>
    </w:p>
    <w:p>
      <w:pPr>
        <w:spacing w:after="120" w:line="276"/>
        <w:ind w:left="360" w:hanging="360"/>
        <w:jc w:val="both"/>
      </w:pPr>
      <w:r>
        <w:t xml:space="preserve">11. Фотоматериалы.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 [при подаче иска представителем].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>____________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2026-10-12T19:37:38.687Z</dcterms:created>
  <dcterms:modified xsi:type="dcterms:W3CDTF">2026-10-12T19:37:38.688Z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