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суда, например: Ленинский районный суд г. Иваново / Арбитражный суд Ивановской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Судья: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[адрес места жительства / адрес юридического лица]</w:t>
      </w:r>
    </w:p>
    <w:p>
      <w:pPr>
        <w:spacing w:after="0"/>
        <w:jc w:val="right"/>
      </w:pPr>
      <w:r>
        <w:t xml:space="preserve">[ИНН / ОГРН — для организации или ИП]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 полностью / наименование организации]</w:t>
      </w:r>
    </w:p>
    <w:p>
      <w:pPr>
        <w:spacing w:after="0"/>
        <w:jc w:val="right"/>
      </w:pPr>
      <w:r>
        <w:t xml:space="preserve">[дата и место рождения — для гражданина]</w:t>
      </w:r>
    </w:p>
    <w:p>
      <w:pPr>
        <w:spacing w:after="0"/>
        <w:jc w:val="right"/>
      </w:pPr>
      <w:r>
        <w:t xml:space="preserve">[адрес места жительства / адрес юридического лица]</w:t>
      </w:r>
    </w:p>
    <w:p>
      <w:pPr>
        <w:spacing w:after="0"/>
        <w:jc w:val="right"/>
      </w:pPr>
      <w:r>
        <w:t xml:space="preserve">[ИНН / ОГРН / СНИЛС / серия и номер паспорта — один из идентификаторов]</w:t>
      </w:r>
    </w:p>
    <w:p>
      <w:pPr>
        <w:spacing w:after="0"/>
        <w:jc w:val="right"/>
      </w:pPr>
      <w:r>
        <w:t xml:space="preserve">[телефон, адрес электронной почты]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Представитель ответчика:</w:t>
      </w:r>
      <w:r>
        <w:t xml:space="preserve"> [ФИО полностью]</w:t>
      </w:r>
    </w:p>
    <w:p>
      <w:pPr>
        <w:spacing w:after="0"/>
        <w:jc w:val="right"/>
      </w:pPr>
      <w:r>
        <w:t xml:space="preserve">[адрес для корреспонденции, телефон, e-mail]</w:t>
      </w:r>
    </w:p>
    <w:p>
      <w:pPr>
        <w:spacing w:after="0"/>
        <w:jc w:val="right"/>
      </w:pPr>
      <w:r>
        <w:t xml:space="preserve">по доверенности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применении срока исковой давности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суда] находится гражданское [арбитражное] дело № [номер дела] по иску [наименование / ФИО истца] к [наименование / ФИО ответчика] о взыскании [предмет иска: задолженности по договору займа / задолженности по договору поставки / неосновательного обогащения / неустойки и т.п.] в размере [сумма цифрами] ([сумма прописью]) рублей.</w:t>
      </w:r>
    </w:p>
    <w:p>
      <w:pPr>
        <w:spacing w:after="120" w:line="276"/>
        <w:ind w:firstLine="709"/>
        <w:jc w:val="both"/>
      </w:pPr>
      <w:r>
        <w:t xml:space="preserve">Ответчик исковые требования не признаёт и, помимо возражений по существу спора, заявляет о пропуске истцом срока исковой давности по следующим основаниям.</w:t>
      </w:r>
    </w:p>
    <w:p>
      <w:pPr>
        <w:spacing w:after="120" w:line="276"/>
        <w:ind w:left="360" w:hanging="360"/>
        <w:jc w:val="both"/>
      </w:pPr>
      <w:r>
        <w:t xml:space="preserve">1. Согласно п. 1 ст. 196 ГК РФ общий срок исковой давности составляет три года со дня, определяемого в соответствии со ст. 200 ГК РФ. В силу п. 2 ст. 196 ГК РФ срок исковой давности не может превышать десяти лет со дня нарушения права, для защиты которого этот срок установлен.</w:t>
      </w:r>
    </w:p>
    <w:p>
      <w:pPr>
        <w:spacing w:after="120" w:line="276"/>
        <w:ind w:left="360" w:hanging="360"/>
        <w:jc w:val="both"/>
      </w:pPr>
      <w:r>
        <w:t xml:space="preserve">2. По общему правилу п. 1 ст. 200 ГК РФ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ответчиком. По обязательствам с определённым сроком исполнения течение срока исковой давности начинается по окончании срока исполнения (абз. 1 п. 2 ст. 200 ГК РФ).</w:t>
      </w:r>
    </w:p>
    <w:p>
      <w:pPr>
        <w:spacing w:after="120" w:line="276"/>
        <w:ind w:left="360" w:hanging="360"/>
        <w:jc w:val="both"/>
      </w:pPr>
      <w:r>
        <w:t xml:space="preserve">3. Требования истца основаны на [договоре займа / договоре поставки / ином основании] от [дата] № [номер]. Срок исполнения обязательства ответчика определён [пунктом ___ договора / графиком платежей / иным документом] — до [дата]. Следовательно, о нарушении своего права истец узнал [должен был узнать] не позднее [дата, следующая за последним днём срока исполнения], и именно с этой даты начал течь срок исковой давности.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Вариант для повременных платежей:</w:t>
      </w:r>
      <w:r>
        <w:t xml:space="preserve"> Обязательство подлежало исполнению по частям (ежемесячными платежами) в соответствии с [графиком платежей / п. ___ договора]. Согласно п. 24 Постановления Пленума Верховного Суда РФ от 29.09.2015 № 43 «О некоторых вопросах, связанных с применением норм Гражданского кодекса Российской Федерации об исковой давности» срок исковой давности исчисляется отдельно по каждому просроченному платежу. Исковое заявление подано [дата подачи], поэтому срок исковой давности истёк по всем платежам со сроком уплаты ранее [дата подачи иска минус три года, с учётом периодов приостановления], а именно за период с [дата] по [дата] на сумму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4. Трёхлетний срок исковой давности истёк [дата]. Исковое заявление подано истцом [дата подачи иска / дата сдачи в организацию почтовой связи / дата подачи в электронном виде], то есть за пределами срока исковой давности.</w:t>
      </w:r>
    </w:p>
    <w:p>
      <w:pPr>
        <w:spacing w:after="120" w:line="276"/>
        <w:ind w:left="360" w:hanging="360"/>
        <w:jc w:val="both"/>
      </w:pPr>
      <w:r>
        <w:t xml:space="preserve">5. Обстоятельств, прерывающих или приостанавливающих течение срока исковой давности (ст. 202, 203, 204 ГК РФ), не имелось: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ответчик не совершал действий, свидетельствующих о признании долга (п. 20 Постановления Пленума ВС РФ № 43): не подписывал акты сверки, не просил об отсрочке или рассрочке, не признавал претензию;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[частичная оплата от [дата] в размере [сумма] рублей произведена с назначением платежа по конкретному периоду и не свидетельствует о признании долга в целом / платежей в счёт долга не производилось];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[акт сверки от [дата] подписан лицом, не имевшим полномочий на признание долга от имени ответчика (п. 22 Постановления Пленума ВС РФ № 43, ст. 182 ГК РФ) / акты сверки не подписывались];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претензионный порядок [не соблюдался / соблюдён: претензия направлена [дата], ответ получен [дата]], поэтому течение срока приостанавливалось [не более чем на 30 календарных дней (п. 3 ст. 202 ГК РФ, ч. 5 ст. 4 АПК РФ) / только на фактический срок соблюдения процедуры — [количество] дней (п. 16 Постановления Пленума ВС РФ № 43)], что не влияет на вывод о пропуске срока;</w:t>
      </w:r>
    </w:p>
    <w:p>
      <w:pPr>
        <w:pStyle w:val="ListParagraph"/>
        <w:numPr>
          <w:ilvl w:val="0"/>
          <w:numId w:val="1"/>
        </w:numPr>
        <w:spacing w:after="120" w:line="276"/>
      </w:pPr>
      <w:r>
        <w:t xml:space="preserve">[заявление о выдаче судебного приказа не подавалось / судебный приказ от [дата] по делу № [номер] отменён [дата]; с учётом периода приказного производства с [дата] по [дата] (п. 1 ст. 204 ГК РФ, пп. 17, 18 Постановления Пленума ВС РФ № 43) срок исковой давности всё равно истёк [дата]].</w:t>
      </w:r>
    </w:p>
    <w:p>
      <w:pPr>
        <w:spacing w:after="120" w:line="276"/>
        <w:ind w:left="360" w:hanging="360"/>
        <w:jc w:val="both"/>
      </w:pPr>
      <w:r>
        <w:t xml:space="preserve">6. Согласно ст. 207 ГК РФ с истечением срока исковой давности по главному требованию считается истекшим срок исковой давности и по дополнительным требованиям (проценты, неустойка, залог, поручительство и т.п.), в том числе возникшим после истечения срока исковой давности по главному требованию. Следовательно, пропущен срок и по требованиям истца о взыскании [процентов по ст. 395 ГК РФ / неустойки / процентов за пользование займом] в размере [сумма цифрами] ([сумма прописью]) рублей.</w:t>
      </w:r>
    </w:p>
    <w:p>
      <w:pPr>
        <w:spacing w:after="120" w:line="276"/>
        <w:ind w:left="360" w:hanging="360"/>
        <w:jc w:val="both"/>
      </w:pPr>
      <w:r>
        <w:t xml:space="preserve">7. Истечение срока исковой давности, о применении которого заявлено стороной в споре, является самостоятельным основанием к вынесению судом решения об отказе в иске (абз. 2 п. 2 ст. 199 ГК РФ). При наличии заявления ответчика суд вправе отказать в иске только по этому мотиву без исследования иных фактических обстоятельств дела (абз. 3 п. 15 Постановления Пленума ВС РФ № 43).</w:t>
      </w:r>
    </w:p>
    <w:p>
      <w:pPr>
        <w:spacing w:after="120" w:line="276"/>
        <w:ind w:left="360" w:hanging="360"/>
        <w:jc w:val="both"/>
      </w:pPr>
      <w:r>
        <w:t xml:space="preserve">8. Бремя доказывания наличия обстоятельств, свидетельствующих о перерыве или приостановлении течения срока исковой давности, лежит на истце (п. 12 Постановления Пленума ВС РФ № 43). [Для истца — юридического лица или индивидуального предпринимателя:] Срок исковой давности, пропущенный юридическим лицом или гражданином-предпринимателем по требованиям, связанным с предпринимательской деятельностью, восстановлению не подлежит независимо от причин его пропуска (п. 12 Постановления Пленума ВС РФ № 43).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195, 196, 199, 200, 207 ГК РФ, [ст. 35, 56, 149 ГПК РФ / ст. 41, 65, 131 АПК РФ],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Применить срок исковой давности к исковым требованиям [наименование / ФИО истца] к [наименование / ФИО ответчика] о взыскании [предмет иска].</w:t>
      </w:r>
    </w:p>
    <w:p>
      <w:pPr>
        <w:spacing w:after="120" w:line="276"/>
        <w:ind w:left="360" w:hanging="360"/>
        <w:jc w:val="both"/>
      </w:pPr>
      <w:r>
        <w:t xml:space="preserve">2. Отказать истцу в удовлетворении исковых требований [в полном объёме / в части требований о взыскании [задолженности за период с [дата] по [дата] в размере [сумма] рублей, неустойки (процентов) в размере [сумма] рублей]] в связи с пропуском срока исковой давности.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Расчёт срока исковой давности [по каждому периодическому платежу]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[договора / графика платежей / иного документа, определяющего срок исполнения обязательства] от [дата] № [номер]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Копии документов, подтверждающих отсутствие перерыва течения срока: [платёжные документы с назначением платежа / ответ на претензию / иные документы]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Документ, подтверждающий направление (вручение) копии заявления истцу [и другим лицам, участвующим в деле], — на [количество] л.</w:t>
      </w:r>
    </w:p>
    <w:p>
      <w:pPr>
        <w:spacing w:after="120" w:line="276"/>
        <w:ind w:left="360" w:hanging="360"/>
        <w:jc w:val="both"/>
      </w:pPr>
      <w:r>
        <w:t xml:space="preserve">5. Копия доверенности представителя [и копия документа о высшем юридическом образовании или учёной степени] — на [количество] л. (если заявление подписывает представитель).</w:t>
      </w:r>
    </w:p>
    <w:p>
      <w:pPr>
        <w:spacing w:after="0"/>
        <w:jc w:val="right"/>
      </w:pPr>
      <w:r>
        <w:t xml:space="preserve">[дата]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 [представитель ответчика по доверенности] _______________ / [ФИО, инициалы]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2026-10-12T19:37:42.154Z</dcterms:created>
  <dcterms:modified xsi:type="dcterms:W3CDTF">2026-10-12T19:37:42.154Z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