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суда: районный (городской) суд / мировой судья судебного участка № [номер] — при цене иска до 100 000 руб.]</w:t>
      </w:r>
    </w:p>
    <w:p>
      <w:pPr>
        <w:spacing w:after="0"/>
        <w:jc w:val="right"/>
      </w:pPr>
      <w:r>
        <w:t xml:space="preserve">[адрес суда]</w:t>
      </w:r>
    </w:p>
    <w:p>
      <w:pPr>
        <w:spacing w:after="0"/>
        <w:jc w:val="right"/>
      </w:pPr>
      <w:r>
        <w:rPr>
          <w:b/>
          <w:bCs/>
        </w:rPr>
        <w:t xml:space="preserve">Истец:</w:t>
      </w:r>
      <w:r>
        <w:t xml:space="preserve"> [ФИО полностью]</w:t>
      </w:r>
    </w:p>
    <w:p>
      <w:pPr>
        <w:spacing w:after="0"/>
        <w:jc w:val="right"/>
      </w:pPr>
      <w:r>
        <w:t xml:space="preserve">дата и место рождения: [дата рождения], [место рождения]</w:t>
      </w:r>
    </w:p>
    <w:p>
      <w:pPr>
        <w:spacing w:after="0"/>
        <w:jc w:val="right"/>
      </w:pPr>
      <w:r>
        <w:t xml:space="preserve">[СНИЛС / ИНН / серия и номер паспорта — один из идентификаторов]</w:t>
      </w:r>
    </w:p>
    <w:p>
      <w:pPr>
        <w:spacing w:after="0"/>
        <w:jc w:val="right"/>
      </w:pPr>
      <w:r>
        <w:t xml:space="preserve">адрес: [адрес места жительства]</w:t>
      </w:r>
    </w:p>
    <w:p>
      <w:pPr>
        <w:spacing w:after="0"/>
        <w:jc w:val="right"/>
      </w:pPr>
      <w:r>
        <w:t xml:space="preserve">телефон: [номер телефона], эл. почта: [адрес электронной почты]</w:t>
      </w:r>
    </w:p>
    <w:p>
      <w:pPr>
        <w:spacing w:after="0"/>
        <w:jc w:val="right"/>
      </w:pPr>
      <w:r>
        <w:rPr>
          <w:b/>
          <w:bCs/>
        </w:rPr>
        <w:t xml:space="preserve">Ответчик:</w:t>
      </w:r>
      <w:r>
        <w:t xml:space="preserve"> [ФИО полностью / полное наименование организации]</w:t>
      </w:r>
    </w:p>
    <w:p>
      <w:pPr>
        <w:spacing w:after="0"/>
        <w:jc w:val="right"/>
      </w:pPr>
      <w:r>
        <w:t xml:space="preserve">[дата и место рождения, идентификатор — если известны / ИНН, ОГРН]</w:t>
      </w:r>
    </w:p>
    <w:p>
      <w:pPr>
        <w:spacing w:after="0"/>
        <w:jc w:val="right"/>
      </w:pPr>
      <w:r>
        <w:t xml:space="preserve">адрес: [адрес места жительства / адрес места нахождения]</w:t>
      </w:r>
    </w:p>
    <w:p>
      <w:pPr>
        <w:spacing w:after="0"/>
        <w:jc w:val="right"/>
      </w:pPr>
      <w:r>
        <w:t xml:space="preserve">телефон: [номер телефона — если известен], эл. почта: [адрес — если известен]</w:t>
      </w:r>
    </w:p>
    <w:p>
      <w:pPr>
        <w:spacing w:after="0"/>
        <w:jc w:val="right"/>
      </w:pPr>
      <w:r>
        <w:rPr>
          <w:b/>
          <w:bCs/>
        </w:rPr>
        <w:t xml:space="preserve">Цена иска:</w:t>
      </w:r>
      <w:r>
        <w:t xml:space="preserve"> [сумма цифрами] ([сумма прописью]) руб. [коп.]</w:t>
      </w:r>
    </w:p>
    <w:p>
      <w:pPr>
        <w:spacing w:after="0"/>
        <w:jc w:val="right"/>
      </w:pPr>
      <w:r>
        <w:rPr>
          <w:b/>
          <w:bCs/>
        </w:rPr>
        <w:t xml:space="preserve">Госпошлина:</w:t>
      </w:r>
      <w:r>
        <w:t xml:space="preserve"> [сумма] руб. (подп. 1 п. 1 ст. 333.19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неосновательного обогащения и процентов за пользование чужими денежными средствами</w:t>
      </w:r>
    </w:p>
    <w:p>
      <w:pPr>
        <w:spacing w:after="120" w:line="276"/>
        <w:ind w:firstLine="709"/>
        <w:jc w:val="both"/>
      </w:pPr>
      <w:r>
        <w:t xml:space="preserve">[Дата перечисления / передачи] истец [перечислил на банковскую карту (счёт) ответчика № [последние 4 цифры карты / номер счёта] / передал ответчику наличными / оплатил за ответчика] денежные средства в размере [сумма цифрами] ([сумма прописью]) руб., что подтверждается [выпиской по счёту / платёжным поручением № [номер] от [дата] / чеком по операции / распиской].</w:t>
      </w:r>
    </w:p>
    <w:p>
      <w:pPr>
        <w:spacing w:after="120" w:line="276"/>
        <w:ind w:firstLine="709"/>
        <w:jc w:val="both"/>
      </w:pPr>
      <w:r>
        <w:t xml:space="preserve">Денежные средства были перечислены [ошибочно, в результате неверного указания реквизитов получателя / в счёт договора [наименование], который сторонами заключён не был / в качестве предварительной оплаты по договору № [номер] от [дата], прекращённому [дата] в связи с [отказом истца от договора / соглашением о расторжении] / иное — опишите фактические обстоятельства подробно].</w:t>
      </w:r>
    </w:p>
    <w:p>
      <w:pPr>
        <w:spacing w:after="120" w:line="276"/>
        <w:ind w:firstLine="709"/>
        <w:jc w:val="both"/>
      </w:pPr>
      <w:r>
        <w:t xml:space="preserve">Какого-либо обязательства, во исполнение которого истец мог бы передать ответчику указанную сумму, между сторонами нет. Договор [займа, купли-продажи, подряда, дарения] между истцом и ответчиком не заключался, встречного предоставления ответчик не произвёл, законных или договорных оснований для получения и удержания денежных средств у ответчика не имеется. Истец не имел намерения передать денежные средства в дар или в целях благотворительности.</w:t>
      </w:r>
    </w:p>
    <w:p>
      <w:pPr>
        <w:spacing w:after="120" w:line="276"/>
        <w:ind w:firstLine="709"/>
        <w:jc w:val="both"/>
      </w:pPr>
      <w:r>
        <w:t xml:space="preserve">[Дата] истец направил ответчику требование о возврате денежных средств [почтовым отправлением с идентификатором № [номер] / по электронной почте / через мессенджер], которое ответчиком [получено [дата] / не получено и возвращено отправителю [дата] за истечением срока хранения]. До настоящего времени денежные средства не возвращены, ответа на требование не поступило.</w:t>
      </w:r>
    </w:p>
    <w:p>
      <w:pPr>
        <w:spacing w:after="120" w:line="276"/>
        <w:ind w:firstLine="709"/>
        <w:jc w:val="both"/>
      </w:pPr>
      <w:r>
        <w:t xml:space="preserve">В соответствии с п. 1 ст. 1102 ГК РФ лицо, которое без установленных законом, иными правовыми актами или сделкой оснований приобрело или сберегло имущество за счёт другого лица, обязано возвратить последнему неосновательно приобретённое или сбережённое имущество. Согласно п. 2 ст. 1102 ГК РФ это правило применяется независимо от того, явилось ли неосновательное обогащение результатом поведения приобретателя, самого потерпевшего, третьих лиц или произошло помимо их воли.</w:t>
      </w:r>
    </w:p>
    <w:p>
      <w:pPr>
        <w:spacing w:after="120" w:line="276"/>
        <w:ind w:firstLine="709"/>
        <w:jc w:val="both"/>
      </w:pPr>
      <w:r>
        <w:t xml:space="preserve">Согласно п. 7 Обзора судебной практики Верховного Суда Российской Федерации № 2 (2019), утверждённого Президиумом Верховного Суда РФ 17.07.2019, на истце лежит обязанность доказать факт приобретения или сбережения имущества ответчиком за счёт истца, а на ответчике — наличие законных оснований для такого приобретения или сбережения либо наличие обстоятельств, при которых неосновательное обогащение в силу закона не подлежит возврату. Обстоятельства, предусмотренные ст. 1109 ГК РФ, в данном случае отсутствуют.</w:t>
      </w:r>
    </w:p>
    <w:p>
      <w:pPr>
        <w:spacing w:after="120" w:line="276"/>
        <w:ind w:firstLine="709"/>
        <w:jc w:val="both"/>
      </w:pPr>
      <w:r>
        <w:t xml:space="preserve">Ответчик узнал (должен был узнать) о неосновательности получения денежных средств [в день их поступления — [дата] / с момента прекращения договора — [дата] / с момента получения требования о возврате — [дата]], поскольку [обоснуйте момент осведомлённости ответчика].</w:t>
      </w:r>
    </w:p>
    <w:p>
      <w:pPr>
        <w:spacing w:after="120" w:line="276"/>
        <w:ind w:firstLine="709"/>
        <w:jc w:val="both"/>
      </w:pPr>
      <w:r>
        <w:t xml:space="preserve">В силу п. 2 ст. 1107 ГК РФ на сумму неосновательного денежного обогащения подлежат начислению проценты за пользование чужими средствами (ст. 395 ГК РФ) с того времени, когда приобретатель узнал или должен был узнать о неосновательности получения или сбережения денежных средств. Размер процентов определяется ключевой ставкой Банка России, действовавшей в соответствующие периоды (п. 1 ст. 395 ГК РФ).</w:t>
      </w:r>
    </w:p>
    <w:p>
      <w:pPr>
        <w:spacing w:after="120" w:line="276"/>
        <w:ind w:firstLine="709"/>
        <w:jc w:val="both"/>
      </w:pPr>
      <w:r>
        <w:t xml:space="preserve">Размер процентов за период с [дата начала начисления] по [дата составления иска] составляет [сумма цифрами] ([сумма прописью]) руб. согласно прилагаемому расчёту.</w:t>
      </w:r>
    </w:p>
    <w:p>
      <w:pPr>
        <w:spacing w:after="120" w:line="276"/>
        <w:ind w:firstLine="709"/>
        <w:jc w:val="both"/>
      </w:pPr>
      <w:r>
        <w:t xml:space="preserve">В соответствии с п. 3 ст. 395 ГК РФ и п. 48 постановления Пленума Верховного Суда РФ от 24.03.2016 № 7 проценты взимаются по день уплаты суммы этих средств кредитору, в том числе после вынесения решения суда.</w:t>
      </w:r>
    </w:p>
    <w:p>
      <w:pPr>
        <w:spacing w:after="120" w:line="276"/>
        <w:ind w:firstLine="709"/>
        <w:jc w:val="both"/>
      </w:pPr>
      <w:r>
        <w:t xml:space="preserve">Иск подаётся по месту жительства (нахождения) ответчика в соответствии со ст. 28 ГПК РФ.</w:t>
      </w:r>
    </w:p>
    <w:p>
      <w:pPr>
        <w:spacing w:after="120" w:line="276"/>
        <w:ind w:firstLine="709"/>
        <w:jc w:val="both"/>
      </w:pPr>
      <w:r>
        <w:t xml:space="preserve">Цена иска составляет [сумма цифрами] руб., в том числе: неосновательное обогащение — [сумма] руб.; проценты за пользование чужими денежными средствами — [сумма] руб.</w:t>
      </w:r>
    </w:p>
    <w:p>
      <w:pPr>
        <w:spacing w:after="120" w:line="276"/>
        <w:ind w:firstLine="709"/>
        <w:jc w:val="both"/>
      </w:pPr>
      <w:r>
        <w:t xml:space="preserve">Кроме того, истец понёс расходы на [оплату услуг представителя в размере [сумма] руб. / почтовые расходы в размере [сумма] руб.], которые подлежат возмещению ответчиком по правилам ст. 98, 100 ГПК РФ.</w:t>
      </w:r>
    </w:p>
    <w:p>
      <w:pPr>
        <w:spacing w:after="120" w:line="276"/>
        <w:ind w:firstLine="709"/>
        <w:jc w:val="both"/>
      </w:pPr>
      <w:r>
        <w:t xml:space="preserve">На основании изложенного, руководствуясь ст. 395, 1102, 1107 ГК РФ, ст.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[ФИО / наименование ответчика] в пользу [ФИО истца] неосновательное обогащение в размере [сумма цифрами] ([сумма прописью]) руб.</w:t>
      </w:r>
    </w:p>
    <w:p>
      <w:pPr>
        <w:spacing w:after="120" w:line="276"/>
        <w:ind w:left="360" w:hanging="360"/>
        <w:jc w:val="both"/>
      </w:pPr>
      <w:r>
        <w:t xml:space="preserve">2. Взыскать с [ФИО / наименование ответчика] в пользу [ФИО истца] проценты за пользование чужими денежными средствами за период с [дата начала начисления] по [дата составления иска] в размере [сумма цифрами] ([сумма прописью]) руб.</w:t>
      </w:r>
    </w:p>
    <w:p>
      <w:pPr>
        <w:spacing w:after="120" w:line="276"/>
        <w:ind w:left="360" w:hanging="360"/>
        <w:jc w:val="both"/>
      </w:pPr>
      <w:r>
        <w:t xml:space="preserve">3. Взыскать с [ФИО / наименование ответчика] в пользу [ФИО истца] проценты за пользование чужими денежными средствами, начисляемые на сумму неосновательного обогащения [сумма] руб. (с учётом её фактического погашения) по ключевой ставке Банка России, действующей в соответствующие периоды, начиная с [дата, следующая за датой составления иска] по день фактического возврата неосновательного обогащения.</w:t>
      </w:r>
    </w:p>
    <w:p>
      <w:pPr>
        <w:spacing w:after="120" w:line="276"/>
        <w:ind w:left="360" w:hanging="360"/>
        <w:jc w:val="both"/>
      </w:pPr>
      <w:r>
        <w:t xml:space="preserve">4. Взыскать с [ФИО / наименование ответчика] в пользу [ФИО истца] расходы по уплате государственной пошлины в размере [сумма] руб., [расходы на оплату услуг представителя в размере [сумма] руб., почтовые расходы в размере [сумма] руб.].</w:t>
      </w:r>
    </w:p>
    <w:p>
      <w:pPr>
        <w:spacing w:after="120" w:line="276"/>
        <w:ind w:firstLine="709"/>
        <w:jc w:val="both"/>
      </w:pPr>
      <w:r>
        <w:rPr>
          <w:i/>
          <w:iCs/>
        </w:rPr>
        <w:t xml:space="preserve">Вариант (если доказательства находятся у ответчика или в банке):</w:t>
      </w:r>
      <w:r>
        <w:t xml:space="preserve"> 5. Истребовать у [ПАО «[наименование банка]» / ответчика] [сведения о держателе карты № [номер] / документы, подтверждающие основание получения денежных средств], поскольку истец не может получить их самостоятельно (ст. 57 ГПК РФ).</w:t>
      </w:r>
    </w:p>
    <w:p>
      <w:pPr>
        <w:spacing w:after="120" w:line="276"/>
        <w:ind w:firstLine="709"/>
        <w:jc w:val="both"/>
      </w:pPr>
      <w:r>
        <w:rPr>
          <w:b/>
          <w:bCs/>
        </w:rPr>
        <w:t xml:space="preserve">Приложения:</w:t>
      </w:r>
    </w:p>
    <w:p>
      <w:pPr>
        <w:spacing w:after="120" w:line="276"/>
        <w:ind w:left="360" w:hanging="360"/>
        <w:jc w:val="both"/>
      </w:pPr>
      <w:r>
        <w:t xml:space="preserve">1. Документ, подтверждающий уплату государственной пошлины.</w:t>
      </w:r>
    </w:p>
    <w:p>
      <w:pPr>
        <w:spacing w:after="120" w:line="276"/>
        <w:ind w:left="360" w:hanging="360"/>
        <w:jc w:val="both"/>
      </w:pPr>
      <w:r>
        <w:t xml:space="preserve">2. Документ, подтверждающий направление ответчику копии искового заявления с приложениями (опись вложения, кассовый чек).</w:t>
      </w:r>
    </w:p>
    <w:p>
      <w:pPr>
        <w:spacing w:after="120" w:line="276"/>
        <w:ind w:left="360" w:hanging="360"/>
        <w:jc w:val="both"/>
      </w:pPr>
      <w:r>
        <w:t xml:space="preserve">3. Копия документа, подтверждающего перечисление (передачу) денежных средств: [выписка по счёту / платёжное поручение / чек по операции / расписка].</w:t>
      </w:r>
    </w:p>
    <w:p>
      <w:pPr>
        <w:spacing w:after="120" w:line="276"/>
        <w:ind w:left="360" w:hanging="360"/>
        <w:jc w:val="both"/>
      </w:pPr>
      <w:r>
        <w:t xml:space="preserve">4. Копия требования о возврате денежных средств от [дата] и доказательства его направления ответчику.</w:t>
      </w:r>
    </w:p>
    <w:p>
      <w:pPr>
        <w:spacing w:after="120" w:line="276"/>
        <w:ind w:left="360" w:hanging="360"/>
        <w:jc w:val="both"/>
      </w:pPr>
      <w:r>
        <w:t xml:space="preserve">5. Расчёт процентов за пользование чужими денежными средствами.</w:t>
      </w:r>
    </w:p>
    <w:p>
      <w:pPr>
        <w:spacing w:after="120" w:line="276"/>
        <w:ind w:left="360" w:hanging="360"/>
        <w:jc w:val="both"/>
      </w:pPr>
      <w:r>
        <w:t xml:space="preserve">6. [Копии переписки сторон / иные доказательства обстоятельств перечисления].</w:t>
      </w:r>
    </w:p>
    <w:p>
      <w:pPr>
        <w:spacing w:after="120" w:line="276"/>
        <w:ind w:left="360" w:hanging="360"/>
        <w:jc w:val="both"/>
      </w:pPr>
      <w:r>
        <w:t xml:space="preserve">7. [Доверенность представителя и документ о высшем юридическом образовании или учёной степени — если иск подписывает представитель].</w:t>
      </w:r>
    </w:p>
    <w:p>
      <w:pPr>
        <w:spacing w:after="120" w:line="276"/>
        <w:ind w:left="360" w:hanging="360"/>
        <w:jc w:val="both"/>
      </w:pPr>
      <w:r>
        <w:t xml:space="preserve">8. [Документы, подтверждающие судебные расходы: договор об оказании юридических услуг, акт, чек].</w:t>
      </w:r>
    </w:p>
    <w:p>
      <w:pPr>
        <w:spacing w:after="0"/>
        <w:jc w:val="right"/>
      </w:pPr>
      <w:r>
        <w:t xml:space="preserve">[дата]</w:t>
      </w:r>
    </w:p>
    <w:p>
      <w:pPr>
        <w:spacing w:after="0"/>
        <w:jc w:val="right"/>
      </w:pPr>
      <w:r>
        <w:t xml:space="preserve">____________________ / [ФИО истца или представителя]</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2026-10-12T19:37:45.704Z</dcterms:created>
  <dcterms:modified xsi:type="dcterms:W3CDTF">2026-10-12T19:37:45.704Z</dcterms:modified>
</cp:coreProperties>
</file>

<file path=docProps/custom.xml><?xml version="1.0" encoding="utf-8"?>
<Properties xmlns="http://schemas.openxmlformats.org/officeDocument/2006/custom-properties" xmlns:vt="http://schemas.openxmlformats.org/officeDocument/2006/docPropsVTypes"/>
</file>