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 по месту нахождения земельного участка]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суда: [почтовый 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места жительства: [адрес регистрации и фактического проживания]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[СНИЛС / ИНН / серия и номер паспорта]: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 собственника смежного участка]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дата и место рождения: [дата и место рождения,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места жительства: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[СНИЛС / ИНН / серия и номер паспорта — если известен один из идентификаторов]: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 телефона,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Управление Федеральной службы государственной регистрации, кадастра и картографии по [наименование субъекта РФ], адрес: [адрес],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Кадастровый инженер [ФИО кадастрового инженера, подготовившего документ с ошибкой], адрес: [адрес], [номер в реестре СРО кадастровых инженеров]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[Наименование СНТ / администрации муниципального образования — при необходимости],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неимущественного характера, не подлежащее оценке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[3 000 руб. / сумма с учётом количества самостоятельных требований]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исправлении реестровой ошибки и установлении границ земельного участка</w:t>
      </w:r>
    </w:p>
    <w:p>
      <w:pPr>
        <w:spacing w:after="120" w:line="276"/>
        <w:ind w:firstLine="709"/>
        <w:jc w:val="both"/>
      </w:pPr>
      <w:r>
        <w:t xml:space="preserve">Мне, [ФИО истца], на праве собственности принадлежит земельный участок с кадастровым номером [кадастровый номер участка истца], площадью [площадь] кв. м, категория земель: [категория], вид разрешённого использования: [вид разрешённого использования], расположенный по адресу: [адрес участка] (далее — Участок истца). Право собственности зарегистрировано [дата регистрации], номер регистрации [номер записи в ЕГРН], что подтверждается выпиской из ЕГРН от [дата выписки]. Основание возникновения права: [договор купли-продажи / свидетельство о праве на наследство / постановление администрации и т.п.] от [дата] № [номер].</w:t>
      </w:r>
    </w:p>
    <w:p>
      <w:pPr>
        <w:spacing w:after="120" w:line="276"/>
        <w:ind w:firstLine="709"/>
        <w:jc w:val="both"/>
      </w:pPr>
      <w:r>
        <w:t xml:space="preserve">На Участке истца расположен [жилой дом / садовый дом / хозяйственные постройки] с кадастровым номером [кадастровый номер, если есть], принадлежащий мне на праве собственности.</w:t>
      </w:r>
    </w:p>
    <w:p>
      <w:pPr>
        <w:spacing w:after="120" w:line="276"/>
        <w:ind w:firstLine="709"/>
        <w:jc w:val="both"/>
      </w:pPr>
      <w:r>
        <w:t xml:space="preserve">Ответчику, [ФИО ответчика], принадлежит смежный земельный участок с кадастровым номером [кадастровый номер участка ответчика], площадью [площадь] кв. м, расположенный по адресу: [адрес участка ответчика] (далее — Участок ответчика), что подтверждается выпиской из ЕГРН от [дата выписки].</w:t>
      </w:r>
    </w:p>
    <w:p>
      <w:pPr>
        <w:spacing w:after="120" w:line="276"/>
        <w:ind w:firstLine="709"/>
        <w:jc w:val="both"/>
      </w:pPr>
      <w:r>
        <w:t xml:space="preserve">Сведения о границах Участка [истца / ответчика] внесены в ЕГРН на основании [межевого плана / описания земельного участка / землеустроительного дела], подготовленного [ФИО кадастрового инженера или наименование организации] в [год] году.</w:t>
      </w:r>
    </w:p>
    <w:p>
      <w:pPr>
        <w:spacing w:after="120" w:line="276"/>
        <w:ind w:firstLine="709"/>
        <w:jc w:val="both"/>
      </w:pPr>
      <w:r>
        <w:t xml:space="preserve">Фактическая граница между участками на протяжении более 15 лет проходит по [забору / меже / стене строения], установленному в [год] году, и закреплена на местности [описание объекта: металлический забор на бетонных столбах, деревянное ограждение, межа и т.п.]. Местоположение этой границы подтверждается [планом земельного участка к свидетельству о праве собственности от [дата] / планом БТИ от [дата] / генеральным планом СНТ / фотографиями / показаниями свидетелей].</w:t>
      </w:r>
    </w:p>
    <w:p>
      <w:pPr>
        <w:spacing w:after="120" w:line="276"/>
        <w:ind w:firstLine="709"/>
        <w:jc w:val="both"/>
      </w:pPr>
      <w:r>
        <w:t xml:space="preserve">В [месяц, год] я обратился(лась) к кадастровому инженеру [ФИО], [номер в реестре СРО], для уточнения местоположения границ Участка истца. По результатам кадастровых работ установлено, что сведения ЕГРН о местоположении границ [Участка ответчика / Участка истца] не соответствуют фактическим границам, существующим на местности 15 лет и более, а также правоустанавливающим документам. Выявлено [пересечение (наложение) границ участков площадью [площадь наложения] кв. м / пересечение реестровой границей жилого дома истца / смещение границы на [расстояние] м в сторону Участка истца]. Кадастровый инженер пришёл к выводу о наличии реестровой ошибки, допущенной при определении координат характерных точек границ, что отражено в заключении кадастрового инженера в составе межевого плана от [дата].</w:t>
      </w:r>
    </w:p>
    <w:p>
      <w:pPr>
        <w:spacing w:after="120" w:line="276"/>
        <w:ind w:firstLine="709"/>
        <w:jc w:val="both"/>
      </w:pPr>
      <w:r>
        <w:t xml:space="preserve">В соответствии с ч. 3 ст. 61 Федерального закона от 13.07.2015 № 218-ФЗ «О государственной регистрации недвижимости» воспроизведённая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взаимодействия, является реестровой ошибкой и подлежит исправлению.</w:t>
      </w:r>
    </w:p>
    <w:p>
      <w:pPr>
        <w:spacing w:after="120" w:line="276"/>
        <w:ind w:firstLine="709"/>
        <w:jc w:val="both"/>
      </w:pPr>
      <w:r>
        <w:t xml:space="preserve">Согласно ч. 4 ст. 61 Федерального закона № 218-ФЗ в случаях, если существуют основания полагать,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ЕГРН, такое исправление производится только по решению суда.</w:t>
      </w:r>
    </w:p>
    <w:p>
      <w:pPr>
        <w:spacing w:after="120" w:line="276"/>
        <w:ind w:firstLine="709"/>
        <w:jc w:val="both"/>
      </w:pPr>
      <w:r>
        <w:t xml:space="preserve">В силу ч. 1.1 ст. 43 Федерального закона № 218-ФЗ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—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являются границы, существующие на местности пятнадцать лет и более и закреплённые с использованием природных объектов или объектов искусственного происхождения, позволяющих определить местоположение границ земельного участка.</w:t>
      </w:r>
    </w:p>
    <w:p>
      <w:pPr>
        <w:spacing w:after="120" w:line="276"/>
        <w:ind w:firstLine="709"/>
        <w:jc w:val="both"/>
      </w:pPr>
      <w:r>
        <w:t xml:space="preserve">В соответствии со ст. 39 и 40 Федерального закона от 24.07.2007 № 221-ФЗ «О кадастровой деятельности» местоположение уточняемой смежной границы подлежит согласованию с правообладателями смежных земельных участков. Ответчик был извещён о согласовании местоположения границы [лично под расписку / почтовым отправлением с уведомлением о вручении / по адресу электронной почты] [дата извещения], однако [отказался подписать акт согласования / представил возражения от [дата], не содержащие обоснования / уклонился от согласования]. [В досудебном порядке ответчику направлялось предложение об исправлении реестровой ошибки от [дата], которое оставлено без удовлетворения.]</w:t>
      </w:r>
    </w:p>
    <w:p>
      <w:pPr>
        <w:spacing w:after="120" w:line="276"/>
        <w:ind w:firstLine="709"/>
        <w:jc w:val="both"/>
      </w:pPr>
      <w:r>
        <w:t xml:space="preserve">Наличие реестровой ошибки в сведениях ЕГРН нарушает мои права как собственника: [я лишён(а) возможности внести в ЕГРН сведения об уточнённых границах Участка истца / реестровая граница пересекает принадлежащий мне жилой дом / часть фактически используемого мной участка площадью [площадь] кв. м по сведениям ЕГРН включена в границы Участка ответчика], что препятствует [распоряжению участком / регистрации построек / получению разрешительной документации].</w:t>
      </w:r>
    </w:p>
    <w:p>
      <w:pPr>
        <w:spacing w:after="120" w:line="276"/>
        <w:ind w:firstLine="709"/>
        <w:jc w:val="both"/>
      </w:pPr>
      <w:r>
        <w:t xml:space="preserve">Спор о праве на землю между сторонами отсутствует: фактические границы участков сложились и не изменялись с [год], а несоответствие сведений ЕГРН фактическим границам вызвано исключительно ошибкой при определении координат характерных точек. [</w:t>
      </w:r>
      <w:r>
        <w:rPr>
          <w:i/>
          <w:iCs/>
        </w:rPr>
        <w:t xml:space="preserve">Вариант:</w:t>
      </w:r>
      <w:r>
        <w:t xml:space="preserve"> Между сторонами имеется спор о местоположении смежной границы, который подлежит разрешению путём установления границы судом.]</w:t>
      </w:r>
    </w:p>
    <w:p>
      <w:pPr>
        <w:spacing w:after="120" w:line="276"/>
        <w:ind w:firstLine="709"/>
        <w:jc w:val="both"/>
      </w:pPr>
      <w:r>
        <w:t xml:space="preserve">В соответствии с подп. 4 п. 2 ст. 60 Земельного кодекса РФ действия, нарушающие права на землю граждан или создающие угрозу их нарушения, могут быть пресечены путём восстановления положения, существовавшего до нарушения права. Согласно п. 1 ст. 64 ЗК РФ земельные споры рассматриваются в судебном порядке. Статьёй 12 ГК РФ предусмотрена защита гражданских прав путём восстановления положения, существовавшего до нарушения права, и пресечения действий, нарушающих право или создающих угрозу его нарушения. В силу ст. 304 ГК РФ собственник может требовать устранения всяких нарушений его права, хотя бы эти нарушения и не были соединены с лишением владения.</w:t>
      </w:r>
    </w:p>
    <w:p>
      <w:pPr>
        <w:spacing w:after="120" w:line="276"/>
        <w:ind w:firstLine="709"/>
        <w:jc w:val="both"/>
      </w:pPr>
      <w:r>
        <w:t xml:space="preserve">Иск предъявляется в суд по месту нахождения земельных участков в соответствии с ч. 1 ст. 30 ГПК РФ.</w:t>
      </w:r>
    </w:p>
    <w:p>
      <w:pPr>
        <w:spacing w:after="120" w:line="276"/>
        <w:ind w:firstLine="709"/>
        <w:jc w:val="both"/>
      </w:pPr>
      <w:r>
        <w:t xml:space="preserve">Для определения наличия реестровой ошибки и координат характерных точек смежной границы требуются специальные познания в области землеустройства, в связи с чем истец заявляет ходатайство о назначении судебной землеустроительной экспертизы (ст. 79 ГПК РФ), которое прилагается к настоящему исковому заявлению.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304 ГК РФ, ст. 60, 64 ЗК РФ, ст. 43, 61 Федерального закона № 218-ФЗ, ст. 39, 40 Федерального закона № 221-ФЗ, ст. 30,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наличие реестровой ошибки в сведениях Единого государственного реестра недвижимости о местоположении границ (координатах характерных точек) земельного участка с кадастровым номером [кадастровый номер участка с ошибкой], расположенного по адресу: [адрес].</w:t>
      </w:r>
    </w:p>
    <w:p>
      <w:pPr>
        <w:spacing w:after="120" w:line="276"/>
        <w:ind w:left="360" w:hanging="360"/>
        <w:jc w:val="both"/>
      </w:pPr>
      <w:r>
        <w:t xml:space="preserve">2. Исправить реестровую ошибку путём исключения из ЕГРН сведений о координатах характерных точек границы земельного участка с кадастровым номером [кадастровый номер] [в части смежной границы с земельным участком с кадастровым номером [кадастровый номер] / в полном объёме]: [номера точек и координаты X, Y по сведениям ЕГРН].</w:t>
      </w:r>
    </w:p>
    <w:p>
      <w:pPr>
        <w:spacing w:after="120" w:line="276"/>
        <w:ind w:left="360" w:hanging="360"/>
        <w:jc w:val="both"/>
      </w:pPr>
      <w:r>
        <w:t xml:space="preserve">3. Установить местоположение [смежной] границы между земельными участками с кадастровыми номерами [кадастровый номер участка истца] и [кадастровый номер участка ответчика] по следующим координатам характерных точек (система координат [МСК-номер]): точка [н1] — X [значение], Y [значение]; точка [н2] — X [значение], Y [значение]; точка [н3] — X [значение], Y [значение] [перечислить все точки в соответствии с межевым планом от [дата] / заключением судебной экспертизы].</w:t>
      </w:r>
    </w:p>
    <w:p>
      <w:pPr>
        <w:spacing w:after="120" w:line="276"/>
        <w:ind w:left="360" w:hanging="360"/>
        <w:jc w:val="both"/>
      </w:pPr>
      <w:r>
        <w:t xml:space="preserve">4. Установить, что площадь земельного участка с кадастровым номером [кадастровый номер участка истца] составляет [площадь] кв. м.</w:t>
      </w:r>
    </w:p>
    <w:p>
      <w:pPr>
        <w:spacing w:after="120" w:line="276"/>
        <w:ind w:left="360" w:hanging="360"/>
        <w:jc w:val="both"/>
      </w:pPr>
      <w:r>
        <w:t xml:space="preserve">5. Указать, что решение суда является основанием для внесения в Единый государственный реестр недвижимости изменений в сведения о местоположении границ и площади земельных участков с кадастровыми номерами [кадастровый номер участка истца] и [кадастровый номер участка ответчика] [без согласования с ответчиком и без заявления ответчика].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в пользу истца судебные расходы: государственную пошлину в размере [сумма] руб., расходы на оплату услуг кадастрового инженера в размере [сумма] руб., [расходы на оплату услуг представителя в размере [сумма] руб.], [почтовые расходы в размере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уплату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и третьим лицам копий искового заявления и приложенных к нему документов (почтовые квитанции и описи вложения).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Выписка из ЕГРН на земельный участок с кадастровым номером [кадастровый номер участка истца]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ЕГРН на земельный участок с кадастровым номером [кадастровый номер участка ответчика] от [дата].</w:t>
      </w:r>
    </w:p>
    <w:p>
      <w:pPr>
        <w:spacing w:after="120" w:line="276"/>
        <w:ind w:left="360" w:hanging="360"/>
        <w:jc w:val="both"/>
      </w:pPr>
      <w:r>
        <w:t xml:space="preserve">6. Копия правоустанавливающего документа на участок истца: [наименование документа]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[плана земельного участка / плана БТИ / генерального плана СНТ / землеустроительного дела] от [дата].</w:t>
      </w:r>
    </w:p>
    <w:p>
      <w:pPr>
        <w:spacing w:after="120" w:line="276"/>
        <w:ind w:left="360" w:hanging="360"/>
        <w:jc w:val="both"/>
      </w:pPr>
      <w:r>
        <w:t xml:space="preserve">8. Межевой план с заключением кадастрового инженера от [дата].</w:t>
      </w:r>
    </w:p>
    <w:p>
      <w:pPr>
        <w:spacing w:after="120" w:line="276"/>
        <w:ind w:left="360" w:hanging="360"/>
        <w:jc w:val="both"/>
      </w:pPr>
      <w:r>
        <w:t xml:space="preserve">9. Копии документов об извещении ответчика о согласовании границы и акт согласования с отказом или возражениями ответчика.</w:t>
      </w:r>
    </w:p>
    <w:p>
      <w:pPr>
        <w:spacing w:after="120" w:line="276"/>
        <w:ind w:left="360" w:hanging="360"/>
        <w:jc w:val="both"/>
      </w:pPr>
      <w:r>
        <w:t xml:space="preserve">10. Копия предложения (претензии) ответчику от [дата] и документ о его направлении.</w:t>
      </w:r>
    </w:p>
    <w:p>
      <w:pPr>
        <w:spacing w:after="120" w:line="276"/>
        <w:ind w:left="360" w:hanging="360"/>
        <w:jc w:val="both"/>
      </w:pPr>
      <w:r>
        <w:t xml:space="preserve">11. Фотографии границы на местности на [количество] л.</w:t>
      </w:r>
    </w:p>
    <w:p>
      <w:pPr>
        <w:spacing w:after="120" w:line="276"/>
        <w:ind w:left="360" w:hanging="360"/>
        <w:jc w:val="both"/>
      </w:pPr>
      <w:r>
        <w:t xml:space="preserve">12. Ходатайство о назначении судебной землеустроительной экспертизы.</w:t>
      </w:r>
    </w:p>
    <w:p>
      <w:pPr>
        <w:spacing w:after="120" w:line="276"/>
        <w:ind w:left="360" w:hanging="360"/>
        <w:jc w:val="both"/>
      </w:pPr>
      <w:r>
        <w:t xml:space="preserve">13. [Доверенность представителя — если иск подписывает представитель.]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[подпись] / [ФИО истца или представителя полностью]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2026-10-12T19:38:17.957Z</dcterms:created>
  <dcterms:modified xsi:type="dcterms:W3CDTF">2026-10-12T19:38:17.957Z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