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— по месту нахождения заявителя или органа]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[для ИП: дата и место рождения, место жительства]</w:t>
      </w:r>
    </w:p>
    <w:p>
      <w:pPr>
        <w:spacing w:after="0"/>
        <w:jc w:val="right"/>
      </w:pPr>
      <w:r>
        <w:t xml:space="preserve">адрес: [адрес места нахождения / места жительства]</w:t>
      </w:r>
    </w:p>
    <w:p>
      <w:pPr>
        <w:spacing w:after="0"/>
        <w:jc w:val="right"/>
      </w:pPr>
      <w:r>
        <w:t xml:space="preserve">тел.: [телефон], эл. почта: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по доверенности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(орган):</w:t>
      </w:r>
      <w:r>
        <w:t xml:space="preserve"> [полное наименование государственного органа / органа местного самоуправления]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[при необходимости — </w:t>
      </w:r>
      <w:r>
        <w:rPr>
          <w:b/>
          <w:bCs/>
        </w:rPr>
        <w:t xml:space="preserve">Третье лицо:</w:t>
      </w:r>
      <w:r>
        <w:t xml:space="preserve"> наименование, ИНН, ОГРН,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[10 000 руб. — для физических лиц и ИП / 50 000 руб. — для организаций]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ненормативного правового акта</w:t>
      </w:r>
    </w:p>
    <w:p>
      <w:pPr>
        <w:spacing w:after="120" w:line="276"/>
        <w:ind w:firstLine="709"/>
        <w:jc w:val="both"/>
      </w:pPr>
      <w:r>
        <w:t xml:space="preserve">[Дата принятия] [наименование органа] принят(о) [вид акта: решение / требование / предписание / постановление / распоряжение] № [номер] «[название акта]» (далее — оспариваемый акт), которым [кратко: что установлено актом — на заявителя возложена обязанность…, заявителю отказано в…, заявитель привлечён к ответственности…, доначислено … руб.].</w:t>
      </w:r>
    </w:p>
    <w:p>
      <w:pPr>
        <w:spacing w:after="120" w:line="276"/>
        <w:ind w:firstLine="709"/>
        <w:jc w:val="both"/>
      </w:pPr>
      <w:r>
        <w:t xml:space="preserve">Оспариваемый акт получен заявителем [дата получения] [способ: нарочно / почтовым отправлением № [трек-номер] / через личный кабинет / через ЕПГУ], что подтверждается [документ, подтверждающий дату получения].</w:t>
      </w:r>
    </w:p>
    <w:p>
      <w:pPr>
        <w:spacing w:after="120" w:line="276"/>
        <w:ind w:firstLine="709"/>
        <w:jc w:val="both"/>
      </w:pPr>
      <w:r>
        <w:t xml:space="preserve">[Вариант — если установлен обязательный досудебный порядок: Заявитель обжаловал оспариваемый акт в [наименование вышестоящего органа] жалобой от [дата] (вх. № [номер]). Решением от [дата] № [номер], полученным заявителем [дата], жалоба оставлена без удовлетворения / Решение по жалобе в установленный срок не принято (срок рассмотрения истёк [дата]). Таким образом, обязательный досудебный порядок, предусмотренный [п. 2 ст. 138 Налогового кодекса РФ / ч. 2 ст. 39 Федерального закона от 31.07.2020 № 248-ФЗ / иной закон], соблюдён.]</w:t>
      </w:r>
    </w:p>
    <w:p>
      <w:pPr>
        <w:spacing w:after="120" w:line="276"/>
        <w:ind w:firstLine="709"/>
        <w:jc w:val="both"/>
      </w:pPr>
      <w:r>
        <w:t xml:space="preserve">Заявитель считает оспариваемый акт не соответствующим закону и нарушающим его права и законные интересы в сфере предпринимательской и иной экономической деятельности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Оспариваемый акт не соответствует закону.</w:t>
      </w:r>
    </w:p>
    <w:p>
      <w:pPr>
        <w:spacing w:after="120" w:line="276"/>
        <w:ind w:firstLine="709"/>
        <w:jc w:val="both"/>
      </w:pPr>
      <w:r>
        <w:t xml:space="preserve">[Изложите, каким конкретно нормам не соответствует акт: статья, часть, пункт закона или иного нормативного правового акта, и в чём выражено несоответствие.]</w:t>
      </w:r>
    </w:p>
    <w:p>
      <w:pPr>
        <w:spacing w:after="120" w:line="276"/>
        <w:ind w:firstLine="709"/>
        <w:jc w:val="both"/>
      </w:pPr>
      <w:r>
        <w:t xml:space="preserve">[Довод о полномочиях: акт принят органом / должностным лицом, не обладающим полномочиями на его принятие, — со ссылкой на нормы о компетенции.]</w:t>
      </w:r>
    </w:p>
    <w:p>
      <w:pPr>
        <w:spacing w:after="120" w:line="276"/>
        <w:ind w:firstLine="709"/>
        <w:jc w:val="both"/>
      </w:pPr>
      <w:r>
        <w:t xml:space="preserve">[Довод о процедуре: нарушен порядок принятия акта — заявитель не извещён о рассмотрении материалов, лишён возможности представить возражения, нарушены сроки — со ссылкой на нормы; указание на то, что нарушение существенно и повлияло на содержание акта (п. 19 постановления Пленума Верховного Суда РФ от 28.06.2022 № 21).]</w:t>
      </w:r>
    </w:p>
    <w:p>
      <w:pPr>
        <w:spacing w:after="120" w:line="276"/>
        <w:ind w:firstLine="709"/>
        <w:jc w:val="both"/>
      </w:pPr>
      <w:r>
        <w:t xml:space="preserve">[Довод об основаниях: обстоятельства, указанные в акте, не подтверждены / опровергаются документами (перечислить доказательства); орган не оценил полно и всесторонне имеющие значение обстоятельства и не соблюдал соразмерность (п. 17 постановления Пленума № 21).]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Оспариваемый акт нарушает права и законные интересы заявителя.</w:t>
      </w:r>
    </w:p>
    <w:p>
      <w:pPr>
        <w:spacing w:after="120" w:line="276"/>
        <w:ind w:firstLine="709"/>
        <w:jc w:val="both"/>
      </w:pPr>
      <w:r>
        <w:t xml:space="preserve">Оспариваемым актом на заявителя незаконно [возложена обязанность … / создано препятствие для осуществления деятельности … / заявителю отказано в предоставлении права … / к заявителю применена мера ответственности …], что выражается в [конкретные последствия: сумма доначислений и пеней, приостановление деятельности, невозможность заключить договор, исполнить контракт и т.п.].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Бремя доказывания.</w:t>
      </w:r>
    </w:p>
    <w:p>
      <w:pPr>
        <w:spacing w:after="120" w:line="276"/>
        <w:ind w:firstLine="709"/>
        <w:jc w:val="both"/>
      </w:pPr>
      <w:r>
        <w:t xml:space="preserve">В силу ч. 5 ст. 200 Арбитражного процессуального кодекса РФ обязанность доказывания соответствия оспариваемого акта закону, наличия у органа надлежащих полномочий на его принятие, а также обстоятельств, послуживших основанием для его принятия, возлагается на орган, который принял акт. Основания, не указанные в самом оспариваемом акте, не могут быть восполнены органом в ходе судебного разбирательства.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 на обращение в суд.</w:t>
      </w:r>
    </w:p>
    <w:p>
      <w:pPr>
        <w:spacing w:after="120" w:line="276"/>
        <w:ind w:firstLine="709"/>
        <w:jc w:val="both"/>
      </w:pPr>
      <w:r>
        <w:t xml:space="preserve">Заявление подаётся в пределах трёхмесячного срока, установленного ч. 4 ст. 198 АПК РФ: о нарушении своих прав заявитель узнал [дата получения оспариваемого акта / дата получения решения по жалобе / дата истечения срока рассмотрения жалобы].</w:t>
      </w:r>
    </w:p>
    <w:p>
      <w:pPr>
        <w:spacing w:after="120" w:line="276"/>
        <w:ind w:firstLine="709"/>
        <w:jc w:val="both"/>
      </w:pPr>
      <w:r>
        <w:t xml:space="preserve">[Вариант — если срок пропущен: Срок пропущен по уважительной причине: [указать причину и приложить доказательства — своевременная подача жалобы в вышестоящий орган, иное]. Заявитель просит восстановить срок (ходатайство изложено в просительной части).]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Подсудность.</w:t>
      </w:r>
    </w:p>
    <w:p>
      <w:pPr>
        <w:spacing w:after="120" w:line="276"/>
        <w:ind w:firstLine="709"/>
        <w:jc w:val="both"/>
      </w:pPr>
      <w:r>
        <w:t xml:space="preserve">Спор связан с осуществлением заявителем предпринимательской и иной экономической деятельности и в соответствии со ст. 29, ч. 1 ст. 198 АПК РФ подведомственен арбитражному суду. Заявление подаётся по правилам ст. 35 АПК РФ [по месту нахождения органа / по месту нахождения (жительства) заявителя — в случаях, предусмотренных законом].</w:t>
      </w:r>
    </w:p>
    <w:p>
      <w:pPr>
        <w:spacing w:after="120" w:line="276"/>
        <w:ind w:firstLine="709"/>
        <w:jc w:val="both"/>
      </w:pPr>
      <w:r>
        <w:t xml:space="preserve">[Вариант — при наличии оснований для обеспечительной меры: </w:t>
      </w:r>
      <w:r>
        <w:rPr>
          <w:b/>
          <w:bCs/>
        </w:rPr>
        <w:t xml:space="preserve">6. Основания для приостановления действия оспариваемого акта.</w:t>
      </w:r>
      <w:r>
        <w:t xml:space="preserve"> Исполнение оспариваемого акта до разрешения спора повлечёт для заявителя значительный ущерб и затруднит исполнение судебного акта: [конкретные цифры — размер взыскиваемой суммы по сравнению с оборотными средствами, риск блокировки счетов, невозможность выплаты заработной платы, исполнения контрактов]. Приостановление не нарушит баланс публичных и частных интересов, так как [доводы; готовность предоставить встречное обеспечение по ст. 94 АПК РФ в размере [сумма]]. Государственная пошлина за заявление об обеспечительной мере в размере 30 000 руб. уплачена (пп. 17 п. 1 ст. 333.21 НК РФ).]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 Гражданского кодекса РФ, ст. 29, 125, 126, 197–201 Арбитражного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[вид акта] [наименование органа] от [дата] № [номер] «[название акта]» [полностью / в части: указать оспариваемые пункты или суммы].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устранить допущенные нарушения прав и законных интересов [наименование заявителя] путём [конкретное действие: возврата … руб. / внесения записи … / выдачи разрешения … / повторного рассмотрения заявления от [дата] № [номер] с учётом выводов суда] в срок [количество] дней с даты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3. [Вариант: Присудить в пользу заявителя судебную неустойку на случай неисполнения решения суда в части обязания [наименование органа] совершить указанные действия в размере [сумма] руб. за каждый день неисполнения, начиная с [дата / дня, следующего за последним днём срока исполнения] (ч. 4 ст. 174 АПК РФ, ст. 308.3 ГК РФ).]</w:t>
      </w:r>
    </w:p>
    <w:p>
      <w:pPr>
        <w:spacing w:after="120" w:line="276"/>
        <w:ind w:left="360" w:hanging="360"/>
        <w:jc w:val="both"/>
      </w:pPr>
      <w:r>
        <w:t xml:space="preserve">4. [Вариант: Приостановить действие оспариваемого акта до вступления в законную силу судебного акта по настоящему делу (ч. 3 ст. 199 АПК РФ).]</w:t>
      </w:r>
    </w:p>
    <w:p>
      <w:pPr>
        <w:spacing w:after="120" w:line="276"/>
        <w:ind w:left="360" w:hanging="360"/>
        <w:jc w:val="both"/>
      </w:pPr>
      <w:r>
        <w:t xml:space="preserve">5. [Вариант: Восстановить пропущенный срок на подачу заявления, предусмотренный ч. 4 ст. 198 АПК РФ.]</w:t>
      </w:r>
    </w:p>
    <w:p>
      <w:pPr>
        <w:spacing w:after="120" w:line="276"/>
        <w:ind w:left="360" w:hanging="360"/>
        <w:jc w:val="both"/>
      </w:pPr>
      <w:r>
        <w:t xml:space="preserve">6. Истребовать у [наименование органа] материалы, послужившие основанием для принятия оспариваемого акта: [перечень — акт проверки, протоколы, материалы дела, переписку] (ч. 6 ст. 200 АПК РФ).</w:t>
      </w:r>
    </w:p>
    <w:p>
      <w:pPr>
        <w:spacing w:after="120" w:line="276"/>
        <w:ind w:left="360" w:hanging="360"/>
        <w:jc w:val="both"/>
      </w:pPr>
      <w:r>
        <w:t xml:space="preserve">7. Взыскать с [наименование органа] в пользу заявителя расходы по уплате государственной пошлины в размере [сумма] руб. (ст. 110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копии заявления и приложенных к нему документов заинтересованному лицу [и третьему лицу] (почтовая квитанция с описью вложения / иной документ).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уплату государственной пошлины в размере [сумма] руб. [и 30 000 руб. — за заявление об обеспечительной мере].</w:t>
      </w:r>
    </w:p>
    <w:p>
      <w:pPr>
        <w:spacing w:after="120" w:line="276"/>
        <w:ind w:left="360" w:hanging="360"/>
        <w:jc w:val="both"/>
      </w:pPr>
      <w:r>
        <w:t xml:space="preserve">3. Копия оспариваемого акта от [дата] № [номер].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дату получения оспариваемого акта.</w:t>
      </w:r>
    </w:p>
    <w:p>
      <w:pPr>
        <w:spacing w:after="120" w:line="276"/>
        <w:ind w:left="360" w:hanging="360"/>
        <w:jc w:val="both"/>
      </w:pPr>
      <w:r>
        <w:t xml:space="preserve">5. [Копия жалобы в вышестоящий орган от [дата] и решения по жалобе от [дата] № [номер] / доказательства истечения срока рассмотрения жалобы.]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обстоятельства, на которых заявитель основывает свои требования: [перечень].</w:t>
      </w:r>
    </w:p>
    <w:p>
      <w:pPr>
        <w:spacing w:after="120" w:line="276"/>
        <w:ind w:left="360" w:hanging="360"/>
        <w:jc w:val="both"/>
      </w:pPr>
      <w:r>
        <w:t xml:space="preserve">7. Выписка из ЕГРЮЛ / ЕГРИП в отношении заявителя, полученная не ранее чем за 30 дней до дня обращения в суд [или распечатка с официального сайта ФНС России].</w:t>
      </w:r>
    </w:p>
    <w:p>
      <w:pPr>
        <w:spacing w:after="120" w:line="276"/>
        <w:ind w:left="360" w:hanging="360"/>
        <w:jc w:val="both"/>
      </w:pPr>
      <w:r>
        <w:t xml:space="preserve">8. Копия свидетельства о государственной регистрации [при наличии].</w:t>
      </w:r>
    </w:p>
    <w:p>
      <w:pPr>
        <w:spacing w:after="120" w:line="276"/>
        <w:ind w:left="360" w:hanging="360"/>
        <w:jc w:val="both"/>
      </w:pPr>
      <w:r>
        <w:t xml:space="preserve">9. Доверенность или иной документ, подтверждающий полномочия представителя, [и копия документа о высшем юридическом образовании или учёной степени по юридической специальности].</w:t>
      </w:r>
    </w:p>
    <w:p>
      <w:pPr>
        <w:spacing w:after="120" w:line="276"/>
        <w:ind w:left="360" w:hanging="360"/>
        <w:jc w:val="both"/>
      </w:pPr>
      <w:r>
        <w:t xml:space="preserve">10. [Иные документы.]</w:t>
      </w:r>
    </w:p>
    <w:p>
      <w:pPr>
        <w:spacing w:after="0"/>
        <w:jc w:val="right"/>
      </w:pPr>
      <w:r>
        <w:t xml:space="preserve">[Должность руководителя / индивидуальный предприниматель / представитель по доверенности]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2026-10-12T19:38:45.948Z</dcterms:created>
  <dcterms:modified xsi:type="dcterms:W3CDTF">2026-10-12T19:38:45.948Z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