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 по месту нахождения постройки]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и место рождения]</w:t>
      </w:r>
    </w:p>
    <w:p>
      <w:pPr>
        <w:spacing w:after="0"/>
        <w:jc w:val="right"/>
      </w:pPr>
      <w:r>
        <w:t xml:space="preserve">[адрес места жительства]</w:t>
      </w:r>
    </w:p>
    <w:p>
      <w:pPr>
        <w:spacing w:after="0"/>
        <w:jc w:val="right"/>
      </w:pPr>
      <w:r>
        <w:t xml:space="preserve">[СНИЛС / ИНН / серия и номер паспорта — один из идентификаторов]</w:t>
      </w:r>
    </w:p>
    <w:p>
      <w:pPr>
        <w:spacing w:after="0"/>
        <w:jc w:val="right"/>
      </w:pPr>
      <w:r>
        <w:t xml:space="preserve">[телефон, 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[Администрация муниципального образования ___ / иной уполномоченный орган]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>ИНН [номер], ОГРН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Федеральной службы государственной регистрации, кадастра и картографии по [наименование субъекта РФ]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[ФИО / наименование правообладателей смежных земельных участков — при наличии]</w:t>
      </w:r>
    </w:p>
    <w:p>
      <w:pPr>
        <w:spacing w:after="0"/>
        <w:jc w:val="right"/>
      </w:pPr>
      <w:r>
        <w:t xml:space="preserve">[адреса]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[кадастровая / рыночная стоимость постройки цифрами] рублей</w:t>
      </w:r>
    </w:p>
    <w:p>
      <w:pPr>
        <w:spacing w:after="0"/>
        <w:jc w:val="right"/>
      </w:pPr>
      <w:r>
        <w:t xml:space="preserve">Государственная пошлина: [сумма] рублей (пп.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права собственности на самовольную постройку</w:t>
      </w:r>
    </w:p>
    <w:p>
      <w:pPr>
        <w:spacing w:after="120" w:line="276"/>
        <w:ind w:firstLine="709"/>
        <w:jc w:val="both"/>
      </w:pPr>
      <w:r>
        <w:t xml:space="preserve">Истцу на праве [собственности / аренды / пожизненного наследуемого владения / постоянного (бессрочного) пользования] принадлежит земельный участок с кадастровым номером [номер], площадью [площадь] кв. м, категория земель — [категория], вид разрешённого использования — [вид разрешённого использования, например: для индивидуального жилищного строительства], расположенный по адресу: [адрес участка]. Право подтверждается [выпиской из ЕГРН от [дата] № [номер] / договором аренды от [дата] № [номер], зарегистрированным [дата]].</w:t>
      </w:r>
    </w:p>
    <w:p>
      <w:pPr>
        <w:spacing w:after="120" w:line="276"/>
        <w:ind w:firstLine="709"/>
        <w:jc w:val="both"/>
      </w:pPr>
      <w:r>
        <w:t xml:space="preserve">В период с [дата] по [дата] истец за счёт собственных средств возвёл на указанном участке [наименование объекта: жилой дом / нежилое здание / гараж и т.п.] общей площадью [площадь] кв. м, количество этажей — [число], в том числе подземных — [число], высота — [высота] м, материал стен — [материал] (далее — постройка). Постройка расположена в границах земельного участка истца, что подтверждается [техническим планом от [дата] / заключением кадастрового инженера от [дата]].</w:t>
      </w:r>
    </w:p>
    <w:p>
      <w:pPr>
        <w:spacing w:after="120" w:line="276"/>
        <w:ind w:firstLine="709"/>
        <w:jc w:val="both"/>
      </w:pPr>
      <w:r>
        <w:t xml:space="preserve">Постройка возведена без [разрешения на строительство / разрешения на ввод объекта в эксплуатацию / уведомления о планируемом строительстве], в связи с чем обладает признаком самовольной постройки, предусмотренным п. 1 ст. 222 ГК РФ.</w:t>
      </w:r>
    </w:p>
    <w:p>
      <w:pPr>
        <w:spacing w:after="120" w:line="276"/>
        <w:ind w:firstLine="709"/>
        <w:jc w:val="both"/>
      </w:pPr>
      <w:r>
        <w:t xml:space="preserve">До обращения в суд истец принимал надлежащие меры к легализации постройки: [дата] обратился в [наименование органа] с [заявлением о выдаче разрешения на строительство / заявлением о выдаче разрешения на ввод объекта в эксплуатацию / уведомлением об окончании строительства]. [Дата] истцу отказано [письмо (решение) от [дата] № [номер]] по мотиву [причина отказа]. Во внесудебном порядке зарегистрировать право на постройку невозможно.</w:t>
      </w:r>
    </w:p>
    <w:p>
      <w:pPr>
        <w:spacing w:after="120" w:line="276"/>
        <w:ind w:firstLine="709"/>
        <w:jc w:val="both"/>
      </w:pPr>
      <w:r>
        <w:t xml:space="preserve">В соответствии с п. 3 ст. 222 ГК РФ право собственности на самовольную постройку может быть признано судом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следующих условий: если в отношении земельного участка лицо, осуществившее постройку, имеет права, допускающие строительство на нём данного объекта; если на день обращения в суд постройка соответствует установленным требованиям; если сохранение постройки не нарушает права и охраняемые законом интересы других лиц и не создаёт угрозу жизни и здоровью граждан.</w:t>
      </w:r>
    </w:p>
    <w:p>
      <w:pPr>
        <w:spacing w:after="120" w:line="276"/>
        <w:ind w:firstLine="709"/>
        <w:jc w:val="both"/>
      </w:pPr>
      <w:r>
        <w:t xml:space="preserve">Все указанные условия соблюдены:</w:t>
      </w:r>
    </w:p>
    <w:p>
      <w:pPr>
        <w:spacing w:after="120" w:line="276"/>
        <w:ind w:left="360" w:hanging="360"/>
        <w:jc w:val="both"/>
      </w:pPr>
      <w:r>
        <w:t xml:space="preserve">1. Истец обладает правом на земельный участок, допускающим строительство на нём постройки: вид разрешённого использования участка «[вид разрешённого использования]» предусматривает размещение [наименование объекта] в соответствии с Правилами землепользования и застройки [наименование муниципального образования], утверждёнными [наименование акта, дата и номер].</w:t>
      </w:r>
    </w:p>
    <w:p>
      <w:pPr>
        <w:spacing w:after="120" w:line="276"/>
        <w:ind w:left="360" w:hanging="360"/>
        <w:jc w:val="both"/>
      </w:pPr>
      <w:r>
        <w:t xml:space="preserve">2. На день обращения в суд постройка соответствует параметрам, установленным правилами землепользования и застройки (предельное количество этажей — [число], предельная высота — [значение] м, максимальный процент застройки — [значение] %, минимальные отступы от границ участка — [значение] м), а также градостроительным, строительным, санитарно-эпидемиологическим и противопожарным нормам и правилам, что подтверждается [заключением специалиста (эксперта) [наименование организации] от [дата] № [номер]].</w:t>
      </w:r>
    </w:p>
    <w:p>
      <w:pPr>
        <w:spacing w:after="120" w:line="276"/>
        <w:ind w:left="360" w:hanging="360"/>
        <w:jc w:val="both"/>
      </w:pPr>
      <w:r>
        <w:t xml:space="preserve">3. Сохранение постройки не нарушает права и охраняемые законом интересы других лиц и не создаёт угрозу жизни и здоровью граждан: конструкции находятся в [работоспособном / исправном] техническом состоянии, обеспечена механическая безопасность объекта, расстояния до строений на смежных участках соответствуют требованиям пожарной безопасности. [Правообладатели смежных земельных участков не возражают против сохранения постройки, что подтверждается их письменными согласиями от [дата].]</w:t>
      </w:r>
    </w:p>
    <w:p>
      <w:pPr>
        <w:spacing w:after="120" w:line="276"/>
        <w:ind w:left="360" w:hanging="360"/>
        <w:jc w:val="both"/>
      </w:pPr>
      <w:r>
        <w:t xml:space="preserve">4. Постройка не расположена в границах территории общего пользования, зон с особыми условиями использования территории, режим которых запрещает такое строительство, [в границах красных линий], что подтверждается [градостроительным планом земельного участка от [дата] № [номер] / выпиской из ЕГРН / сведениями ИСОГД].</w:t>
      </w:r>
    </w:p>
    <w:p>
      <w:pPr>
        <w:spacing w:after="120" w:line="276"/>
        <w:ind w:firstLine="709"/>
        <w:jc w:val="both"/>
      </w:pPr>
      <w:r>
        <w:t xml:space="preserve">Согласно разъяснениям, изложенным в п. 39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постройке», соответствие постройки установленным требованиям проверяется на день обращения в суд. Если единственным признаком самовольной постройки является отсутствие разрешения на строительство и (или) акта ввода объекта в эксплуатацию, к получению которых лицо, создавшее постройку, предпринимало меры, иск о признании права собственности подлежит удовлетворению при условии, что постройка соответствует установленным требованиям и её сохранение не нарушает права и охраняемые законом интересы других лиц и не создаёт угрозу жизни и здоровью граждан (п. 43 Постановления Пленума ВС РФ № 44).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индивидуального жилого дома или садового дома:</w:t>
      </w:r>
      <w:r>
        <w:t xml:space="preserve"> До 1 марта 2031 года для строительства объекта индивидуального жилищного строительства или садового дома на земельном участке, предназначенном для индивидуального жилищного строительства, ведения личного подсобного хозяйства в границах населённого пункта или для ведения садоводства, не требуется направление уведомления о планируемом строительстве, а государственный кадастровый учёт и регистрация права осуществляются на основании технического плана и правоустанавливающего документа на земельный участок (ч. 12 ст. 70 Федерального закона от 13.07.2015 № 218-ФЗ «О государственной регистрации недвижимости»). Отсутствие разрешения или уведомления само по себе не является основанием для признания такого объекта самовольной постройкой (п. 3 Постановления Пленума ВС РФ № 44).</w:t>
      </w:r>
    </w:p>
    <w:p>
      <w:pPr>
        <w:spacing w:after="120" w:line="276"/>
        <w:ind w:firstLine="709"/>
        <w:jc w:val="both"/>
      </w:pPr>
      <w:r>
        <w:t xml:space="preserve">Решение суда о признании права собственности на постройку является основанием для государственного кадастрового учёта и государственной регистрации права собственности истца (п. 5 ч. 2 ст. 14 Федерального закона от 13.07.2015 № 218-ФЗ «О государственной регистрации недвижимости»).</w:t>
      </w:r>
    </w:p>
    <w:p>
      <w:pPr>
        <w:spacing w:after="120" w:line="276"/>
        <w:ind w:firstLine="709"/>
        <w:jc w:val="both"/>
      </w:pPr>
      <w:r>
        <w:t xml:space="preserve">Для установления соответствия постройки установленным требованиям и отсутствия угрозы жизни и здоровью граждан истец заявляет ходатайство о назначении судебной строительно-технической экспертизы, которое прилагается к исковому заявлению.</w:t>
      </w:r>
    </w:p>
    <w:p>
      <w:pPr>
        <w:spacing w:after="120" w:line="276"/>
        <w:ind w:firstLine="709"/>
        <w:jc w:val="both"/>
      </w:pPr>
      <w:r>
        <w:t xml:space="preserve">Исковое заявление подаётся по месту нахождения постройки в соответствии с ч. 1 ст. 30 ГПК РФ. Досудебный порядок урегулирования спора по данной категории дел законом не предусмотрен.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12, 218, 222 ГК РФ, ст. 30,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за [ФИО истца полностью], [дата рождения], право собственности на [наименование объекта] общей площадью [площадь] кв. м, количество этажей — [число], расположенный на земельном участке с кадастровым номером [номер] по адресу: [адрес], в соответствии с техническим планом, подготовленным кадастровым инженером [ФИО] [дата].</w:t>
      </w:r>
    </w:p>
    <w:p>
      <w:pPr>
        <w:spacing w:after="120" w:line="276"/>
        <w:ind w:left="360" w:hanging="360"/>
        <w:jc w:val="both"/>
      </w:pPr>
      <w:r>
        <w:t xml:space="preserve">2. Указать, что решение суда является основанием для осуществления государственного кадастрового учёта и государственной регистрации права собственности [ФИО истца] на указанный объект недвижимости.</w:t>
      </w:r>
    </w:p>
    <w:p>
      <w:pPr>
        <w:spacing w:after="120" w:line="276"/>
        <w:ind w:left="360" w:hanging="360"/>
        <w:jc w:val="both"/>
      </w:pPr>
      <w:r>
        <w:t xml:space="preserve">3. Назначить по делу судебную строительно-техническую экспертизу в соответствии с прилагаемым ходатайством.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и третьим лицам копий искового заявления и приложенных к нему документов.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 от [дата] [или договор аренды земельного участка от [дата] № [номер]].</w:t>
      </w:r>
    </w:p>
    <w:p>
      <w:pPr>
        <w:spacing w:after="120" w:line="276"/>
        <w:ind w:left="360" w:hanging="360"/>
        <w:jc w:val="both"/>
      </w:pPr>
      <w:r>
        <w:t xml:space="preserve">4. Градостроительный план земельного участка от [дата] № [номер] [или выписка из правил землепользования и застройки].</w:t>
      </w:r>
    </w:p>
    <w:p>
      <w:pPr>
        <w:spacing w:after="120" w:line="276"/>
        <w:ind w:left="360" w:hanging="360"/>
        <w:jc w:val="both"/>
      </w:pPr>
      <w:r>
        <w:t xml:space="preserve">5. Технический план объекта от [дата].</w:t>
      </w:r>
    </w:p>
    <w:p>
      <w:pPr>
        <w:spacing w:after="120" w:line="276"/>
        <w:ind w:left="360" w:hanging="360"/>
        <w:jc w:val="both"/>
      </w:pPr>
      <w:r>
        <w:t xml:space="preserve">6. Заключение специалиста (эксперта) о соответствии постройки обязательным требованиям и отсутствии угрозы жизни и здоровью граждан от [дата] № [номер].</w:t>
      </w:r>
    </w:p>
    <w:p>
      <w:pPr>
        <w:spacing w:after="120" w:line="276"/>
        <w:ind w:left="360" w:hanging="360"/>
        <w:jc w:val="both"/>
      </w:pPr>
      <w:r>
        <w:t xml:space="preserve">7. Документы о принятых мерах к легализации постройки: заявление в [наименование органа] от [дата] и ответ (отказ) от [дата] № [номер].</w:t>
      </w:r>
    </w:p>
    <w:p>
      <w:pPr>
        <w:spacing w:after="120" w:line="276"/>
        <w:ind w:left="360" w:hanging="360"/>
        <w:jc w:val="both"/>
      </w:pPr>
      <w:r>
        <w:t xml:space="preserve">8. Документы, подтверждающие стоимость постройки: [отчёт об оценке от [дата] № [номер] / справка о кадастровой стоимости].</w:t>
      </w:r>
    </w:p>
    <w:p>
      <w:pPr>
        <w:spacing w:after="120" w:line="276"/>
        <w:ind w:left="360" w:hanging="360"/>
        <w:jc w:val="both"/>
      </w:pPr>
      <w:r>
        <w:t xml:space="preserve">9. Письменные согласия правообладателей смежных земельных участков (при наличии).</w:t>
      </w:r>
    </w:p>
    <w:p>
      <w:pPr>
        <w:spacing w:after="120" w:line="276"/>
        <w:ind w:left="360" w:hanging="360"/>
        <w:jc w:val="both"/>
      </w:pPr>
      <w:r>
        <w:t xml:space="preserve">10. Документы, подтверждающие несение расходов на строительство (договоры, чеки, накладные) — при наличии.</w:t>
      </w:r>
    </w:p>
    <w:p>
      <w:pPr>
        <w:spacing w:after="120" w:line="276"/>
        <w:ind w:left="360" w:hanging="360"/>
        <w:jc w:val="both"/>
      </w:pPr>
      <w:r>
        <w:t xml:space="preserve">11. Ходатайство о назначении судебной строительно-технической экспертизы.</w:t>
      </w:r>
    </w:p>
    <w:p>
      <w:pPr>
        <w:spacing w:after="120" w:line="276"/>
        <w:ind w:left="360" w:hanging="360"/>
        <w:jc w:val="both"/>
      </w:pPr>
      <w:r>
        <w:t xml:space="preserve">12. Доверенность представителя и копия документа о высшем юридическом образовании или учёной степени (если иск подписывает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 _______________ / [ФИО, инициалы]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2026-10-12T19:41:08.323Z</dcterms:created>
  <dcterms:modified xsi:type="dcterms:W3CDTF">2026-10-12T19:41:08.323Z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