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полностью], [дата и место рождения], паспорт [серия, номер] [или СНИЛС / ИНН], зарегистрирован(а) по адресу: [адрес], фактически проживает по адресу: [адрес], тел.: [номер], эл. почта: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полностью], [дата и место рождения — если известны], [идентификатор — паспорт / СНИЛС / ИНН, если известен], адрес: [адрес места жительства], тел.: [номер, если известен]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 (орган опеки и попечительства):</w:t>
      </w:r>
      <w:r>
        <w:t xml:space="preserve"> [наименование органа опеки и попечительства по месту жительства ребёнка],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Госпошлина:</w:t>
      </w:r>
      <w:r>
        <w:t xml:space="preserve"> не уплачивается (пп. 15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определении места жительства несовершеннолетнего ребёнка</w:t>
      </w:r>
    </w:p>
    <w:p>
      <w:pPr>
        <w:spacing w:after="120" w:line="276"/>
        <w:ind w:firstLine="709"/>
        <w:jc w:val="both"/>
      </w:pPr>
      <w:r>
        <w:t xml:space="preserve">Я, [ФИО истца], и ответчик [ФИО ответчика] [состояли в браке с [дата] по [дата], брак расторгнут [решением [наименование суда] от [дата] / органом ЗАГС [дата]] / состоим в браке, но с [дата] проживаем раздельно / в браке не состояли]. От [брака / совместной жизни] у нас [есть ребёнок / есть дети]: [ФИО ребёнка], [дата рождения], [что подтверждается свидетельством о рождении [серия, номер], выданным [наименование органа ЗАГС] [дата]].</w:t>
      </w:r>
    </w:p>
    <w:p>
      <w:pPr>
        <w:spacing w:after="120" w:line="276"/>
        <w:ind w:firstLine="709"/>
        <w:jc w:val="both"/>
      </w:pPr>
      <w:r>
        <w:t xml:space="preserve">С [дата] мы с ответчиком проживаем раздельно. В настоящее время ребёнок [проживает со мной по адресу: [адрес] / проживает с ответчиком по адресу: [адрес] / проживает попеременно у каждого из родителей]. Соглашения о месте жительства ребёнка между нами не достигнуто: [ответчик настаивает на проживании ребёнка с ним (ней) / ответчик без моего согласия [дата] забрал(а) ребёнка и препятствует нашему общению / иное — описать].</w:t>
      </w:r>
    </w:p>
    <w:p>
      <w:pPr>
        <w:spacing w:after="120" w:line="276"/>
        <w:ind w:firstLine="709"/>
        <w:jc w:val="both"/>
      </w:pPr>
      <w:r>
        <w:t xml:space="preserve">В соответствии с п. 3 ст. 65 СК РФ место жительства детей при раздельном проживании родителей устанавливается соглашением родителей, а при отсутствии соглашения спор между родителями разрешается судом исходя из интересов детей и с учётом мнения детей. При этом суд учитывает привязанность ребёнка к каждому из родителей, братьям и сёстрам, возраст ребёнка, нравственные и иные личные качества родителей, отношения, существующие между каждым из родителей и ребёнком, возможность создания ребёнку условий для воспитания и развития (род деятельности, режим работы родителей, материальное и семейное положение родителей и другое).</w:t>
      </w:r>
    </w:p>
    <w:p>
      <w:pPr>
        <w:spacing w:after="120" w:line="276"/>
        <w:ind w:firstLine="709"/>
        <w:jc w:val="both"/>
      </w:pPr>
      <w:r>
        <w:t xml:space="preserve">Согласно п. 5 постановления Пленума Верховного Суда РФ от 27.05.1998 № 10 «О применении судами законодательства при разрешении споров, связанных с воспитанием детей» преимущество в материально-бытовом положении одного из родителей не является безусловным основанием для удовлетворения его требований. Родители имеют равные права и несут равные обязанности в отношении своих детей (п. 1 ст. 61 СК РФ).</w:t>
      </w:r>
    </w:p>
    <w:p>
      <w:pPr>
        <w:spacing w:after="120" w:line="276"/>
        <w:ind w:firstLine="709"/>
        <w:jc w:val="both"/>
      </w:pPr>
      <w:r>
        <w:t xml:space="preserve">Считаю, что интересам ребёнка соответствует его проживание со мной по следующим основаниям: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Привязанность ребёнка.</w:t>
      </w:r>
      <w:r>
        <w:t xml:space="preserve"> С рождения ребёнок [проживает со мной / находится преимущественно на моём попечении]; я [вожу ребёнка в детский сад (школу) [наименование], на занятия [перечислить кружки, секции], к врачу], занимаюсь его воспитанием и развитием. Ребёнок привязан ко мне, а также к [брату / сестре / бабушке [ФИО]], которые проживают вместе с нами.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Условия проживания.</w:t>
      </w:r>
      <w:r>
        <w:t xml:space="preserve"> Я проживаю по адресу: [адрес] в [квартире / жилом доме] общей площадью [площадь] кв. м, принадлежащем мне [на праве собственности / по договору социального найма / найма]. У ребёнка [имеется отдельная комната / оборудовано спальное и рабочее место], есть всё необходимое для его жизни, учёбы и отдыха. Рядом расположены [детский сад / школа / поликлиника], которые ребёнок посещает.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Режим работы и материальное положение.</w:t>
      </w:r>
      <w:r>
        <w:t xml:space="preserve"> Я работаю в [наименование организации] в должности [должность], режим работы — [график], ежемесячный доход — [сумма] руб. Мой график позволяет уделять ребёнку достаточно времени. [В уходе за ребёнком мне помогают [ФИО, степень родства]].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b/>
          <w:bCs/>
        </w:rPr>
        <w:t xml:space="preserve">Личные качества и отношения с ребёнком.</w:t>
      </w:r>
      <w:r>
        <w:t xml:space="preserve"> По месту работы, жительства и по месту обучения ребёнка я характеризуюсь положительно, на учётах у нарколога и психиатра не состою, к административной и уголовной ответственности не привлекался(лась).</w:t>
      </w:r>
    </w:p>
    <w:p>
      <w:pPr>
        <w:spacing w:after="120" w:line="276"/>
        <w:ind w:left="360" w:hanging="360"/>
        <w:jc w:val="both"/>
      </w:pPr>
      <w:r>
        <w:t xml:space="preserve">5. </w:t>
      </w:r>
      <w:r>
        <w:rPr>
          <w:b/>
          <w:bCs/>
        </w:rPr>
        <w:t xml:space="preserve">Обстоятельства, касающиеся ответчика.</w:t>
      </w:r>
      <w:r>
        <w:t xml:space="preserve"> [Описать подтверждённые доказательствами обстоятельства: ответчик работает вахтовым методом / в разъездном режиме и не имеет возможности заниматься ребёнком; злоупотребляет спиртными напитками; не участвует в воспитании и содержании ребёнка с [дата]; проживает в неприспособленном жилом помещении; иное].</w:t>
      </w:r>
    </w:p>
    <w:p>
      <w:pPr>
        <w:spacing w:after="120" w:line="276"/>
        <w:ind w:left="360" w:hanging="360"/>
        <w:jc w:val="both"/>
      </w:pPr>
      <w:r>
        <w:t xml:space="preserve">6. </w:t>
      </w:r>
      <w:r>
        <w:rPr>
          <w:b/>
          <w:bCs/>
        </w:rPr>
        <w:t xml:space="preserve">Мнение ребёнка.</w:t>
      </w:r>
      <w:r>
        <w:t xml:space="preserve"> [Ребёнку исполнилось 10 лет, он выражает желание проживать со мной; в силу ст. 57 СК РФ его мнение подлежит обязательному учёту / Ребёнок в силу возраста ([возраст]) не может самостоятельно сформулировать мнение по данному вопросу].</w:t>
      </w:r>
    </w:p>
    <w:p>
      <w:pPr>
        <w:spacing w:after="120" w:line="276"/>
        <w:ind w:firstLine="709"/>
        <w:jc w:val="both"/>
      </w:pPr>
      <w:r>
        <w:t xml:space="preserve">В силу ст. 78 СК РФ к участию в деле подлежит привлечению орган опеки и попечительства, который обязан провести обследование условий жизни ребёнка и каждого из родителей и представить суду акт обследования и основанное на нём заключение по существу спора.</w:t>
      </w:r>
    </w:p>
    <w:p>
      <w:pPr>
        <w:spacing w:after="120" w:line="276"/>
        <w:ind w:firstLine="709"/>
        <w:jc w:val="both"/>
      </w:pPr>
      <w:r>
        <w:t xml:space="preserve">Иск предъявлен [по месту жительства ответчика (ст. 28 ГПК РФ) / по месту жительства истца, поскольку требование заявлено одновременно с требованием о расторжении брака и с истцом проживает несовершеннолетний ребёнок (ч. 4 ст. 29 ГПК РФ)]. Спор подсуден районному суду (ст. 24, п. 4 ч. 1 ст. 23 ГПК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Ходатайство о поручении органу опеки провести обследование.</w:t>
      </w:r>
      <w:r>
        <w:t xml:space="preserve"> Прошу поручить [наименование органа опеки и попечительства] провести обследование условий жизни истца по адресу: [адрес] и ответчика по адресу: [адрес] и представить суду акты обследования и заключение по существу спора (ст. 78 СК РФ). [Если ответчик проживает в другом регионе: направить судебное поручение об обследовании условий его жизни в [наименование органа опеки по месту жительства ответчика] (ст. 62 ГПК РФ).]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Ходатайство о назначении судебной экспертизы.</w:t>
      </w:r>
      <w:r>
        <w:t xml:space="preserve"> На основании ст. 79 ГПК РФ прошу назначить по делу судебную психолого-педагогическую (психологическую) экспертизу, проведение которой поручить [наименование экспертного учреждения, адрес], и поставить перед экспертом вопросы:</w:t>
      </w:r>
    </w:p>
    <w:p>
      <w:pPr>
        <w:spacing w:after="120" w:line="276"/>
        <w:ind w:left="360" w:hanging="360"/>
        <w:jc w:val="both"/>
      </w:pPr>
      <w:r>
        <w:t xml:space="preserve">1. Каковы индивидуально-психологические особенности каждого из родителей и как они влияют на психическое развитие и эмоциональное состояние ребёнка?</w:t>
      </w:r>
    </w:p>
    <w:p>
      <w:pPr>
        <w:spacing w:after="120" w:line="276"/>
        <w:ind w:left="360" w:hanging="360"/>
        <w:jc w:val="both"/>
      </w:pPr>
      <w:r>
        <w:t xml:space="preserve">2. Какова привязанность ребёнка к каждому из родителей, к кому из них ребёнок испытывает большую эмоциональную привязанность?</w:t>
      </w:r>
    </w:p>
    <w:p>
      <w:pPr>
        <w:spacing w:after="120" w:line="276"/>
        <w:ind w:left="360" w:hanging="360"/>
        <w:jc w:val="both"/>
      </w:pPr>
      <w:r>
        <w:t xml:space="preserve">3. Имеются ли у ребёнка признаки психологического давления, внушения или настраивания против кого-либо из родителей?</w:t>
      </w:r>
    </w:p>
    <w:p>
      <w:pPr>
        <w:spacing w:after="120" w:line="276"/>
        <w:ind w:left="360" w:hanging="360"/>
        <w:jc w:val="both"/>
      </w:pPr>
      <w:r>
        <w:t xml:space="preserve">4. Проживание с кем из родителей в наибольшей степени соответствует интересам психического развития ребёнка?</w:t>
      </w:r>
    </w:p>
    <w:p>
      <w:pPr>
        <w:spacing w:after="120" w:line="276"/>
        <w:ind w:firstLine="709"/>
        <w:jc w:val="both"/>
      </w:pPr>
      <w:r>
        <w:t xml:space="preserve">Расходы на проведение экспертизы [готов(а) внести на депозитный счёт суда / прошу распределить между сторонами].</w:t>
      </w:r>
    </w:p>
    <w:p>
      <w:pPr>
        <w:spacing w:after="120" w:line="276"/>
        <w:ind w:firstLine="709"/>
        <w:jc w:val="both"/>
      </w:pPr>
      <w:r>
        <w:t xml:space="preserve">[</w:t>
      </w:r>
      <w:r>
        <w:rPr>
          <w:b/>
          <w:bCs/>
        </w:rPr>
        <w:t xml:space="preserve">Ходатайство о принятии мер по обеспечению иска.</w:t>
      </w:r>
      <w:r>
        <w:t xml:space="preserve"> На основании ст. 139, 140 ГПК РФ прошу до вступления решения суда в законную силу [определить временное место жительства ребёнка с истцом по адресу: [адрес] / запретить ответчику изменять место жительства (место пребывания) ребёнка и вывозить его за пределы [наименование населённого пункта, субъекта РФ]], поскольку [ответчик скрывает место нахождения ребёнка / намерен переехать с ребёнком в [город] / иное], что может затруднить или сделать невозможным исполнение решения суда.]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61, 65, 78 СК РФ,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Определить место жительства несовершеннолетнего [ФИО ребёнка], [дата рождения], с [матерью / отцом] — [ФИО истца], [дата рождения], по месту [её / его] жительства по адресу: [адрес].</w:t>
      </w:r>
    </w:p>
    <w:p>
      <w:pPr>
        <w:spacing w:after="120" w:line="276"/>
        <w:ind w:left="360" w:hanging="360"/>
        <w:jc w:val="both"/>
      </w:pPr>
      <w:r>
        <w:t xml:space="preserve">2. [Обязать ответчика [ФИО ответчика] передать несовершеннолетнего [ФИО ребёнка] истцу [ФИО истца] — если ребёнок находится у ответчика.]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в пользу истца судебные расходы: [расходы на проведение экспертизы — [сумма] руб.; расходы на оплату услуг представителя — [сумма] руб.; почтовые расходы — [сумма] руб.].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Документ, подтверждающий направление ответчику и третьему лицу копий искового заявления и приложенных к нему документов.</w:t>
      </w:r>
    </w:p>
    <w:p>
      <w:pPr>
        <w:spacing w:after="120" w:line="276"/>
        <w:ind w:left="360" w:hanging="360"/>
        <w:jc w:val="both"/>
      </w:pPr>
      <w:r>
        <w:t xml:space="preserve">2. Копия свидетельства о рождении ребёнка [серия, номер].</w:t>
      </w:r>
    </w:p>
    <w:p>
      <w:pPr>
        <w:spacing w:after="120" w:line="276"/>
        <w:ind w:left="360" w:hanging="360"/>
        <w:jc w:val="both"/>
      </w:pPr>
      <w:r>
        <w:t xml:space="preserve">3. Копия паспорта истца.</w:t>
      </w:r>
    </w:p>
    <w:p>
      <w:pPr>
        <w:spacing w:after="120" w:line="276"/>
        <w:ind w:left="360" w:hanging="360"/>
        <w:jc w:val="both"/>
      </w:pPr>
      <w:r>
        <w:t xml:space="preserve">4. Копия свидетельства о расторжении брака / решения суда о расторжении брака [при наличии].</w:t>
      </w:r>
    </w:p>
    <w:p>
      <w:pPr>
        <w:spacing w:after="120" w:line="276"/>
        <w:ind w:left="360" w:hanging="360"/>
        <w:jc w:val="both"/>
      </w:pPr>
      <w:r>
        <w:t xml:space="preserve">5. Документы о праве на жилое помещение истца [выписка из ЕГРН / договор найма].</w:t>
      </w:r>
    </w:p>
    <w:p>
      <w:pPr>
        <w:spacing w:after="120" w:line="276"/>
        <w:ind w:left="360" w:hanging="360"/>
        <w:jc w:val="both"/>
      </w:pPr>
      <w:r>
        <w:t xml:space="preserve">6. Справка о доходах истца за последние [количество] месяцев, характеристика с места работы.</w:t>
      </w:r>
    </w:p>
    <w:p>
      <w:pPr>
        <w:spacing w:after="120" w:line="276"/>
        <w:ind w:left="360" w:hanging="360"/>
        <w:jc w:val="both"/>
      </w:pPr>
      <w:r>
        <w:t xml:space="preserve">7. Характеристика ребёнка из детского сада (школы), справки из кружков, секций, поликлиники.</w:t>
      </w:r>
    </w:p>
    <w:p>
      <w:pPr>
        <w:spacing w:after="120" w:line="276"/>
        <w:ind w:left="360" w:hanging="360"/>
        <w:jc w:val="both"/>
      </w:pPr>
      <w:r>
        <w:t xml:space="preserve">8. Справки об отсутствии у истца учёта в наркологическом и психоневрологическом диспансерах [при наличии].</w:t>
      </w:r>
    </w:p>
    <w:p>
      <w:pPr>
        <w:spacing w:after="120" w:line="276"/>
        <w:ind w:left="360" w:hanging="360"/>
        <w:jc w:val="both"/>
      </w:pPr>
      <w:r>
        <w:t xml:space="preserve">9. Доказательства обстоятельств, касающихся ответчика [переписка, акты, справки, фото].</w:t>
      </w:r>
    </w:p>
    <w:p>
      <w:pPr>
        <w:spacing w:after="120" w:line="276"/>
        <w:ind w:left="360" w:hanging="360"/>
        <w:jc w:val="both"/>
      </w:pPr>
      <w:r>
        <w:t xml:space="preserve">10. Список свидетелей с указанием их адресов и телефонов.</w:t>
      </w:r>
    </w:p>
    <w:p>
      <w:pPr>
        <w:spacing w:after="120" w:line="276"/>
        <w:ind w:left="360" w:hanging="360"/>
        <w:jc w:val="both"/>
      </w:pPr>
      <w:r>
        <w:t xml:space="preserve">11. Доверенность представителя [если иск подаётся представителем].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_______________ / [ФИО истца]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2026-10-12T19:50:25.904Z</dcterms:created>
  <dcterms:modified xsi:type="dcterms:W3CDTF">2026-10-12T19:50:25.904Z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