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 / судебный участок № [номер] мирового судьи — при цене иска до 50 000 рублей]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[СНИЛС / ИНН / серия и номер паспорта — один из идентификаторов]</w:t>
      </w:r>
    </w:p>
    <w:p>
      <w:pPr>
        <w:spacing w:after="0"/>
        <w:jc w:val="right"/>
      </w:pPr>
      <w:r>
        <w:t xml:space="preserve">адрес места жительства: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 </w:t>
      </w:r>
      <w:r>
        <w:rPr>
          <w:i/>
          <w:iCs/>
        </w:rPr>
        <w:t xml:space="preserve">(если известны)</w:t>
      </w:r>
    </w:p>
    <w:p>
      <w:pPr>
        <w:spacing w:after="0"/>
        <w:jc w:val="right"/>
      </w:pPr>
      <w:r>
        <w:t xml:space="preserve">[СНИЛС / ИНН / серия и номер паспорта — если известны]</w:t>
      </w:r>
    </w:p>
    <w:p>
      <w:pPr>
        <w:spacing w:after="0"/>
        <w:jc w:val="right"/>
      </w:pPr>
      <w:r>
        <w:t xml:space="preserve">адрес места жительства: [почтовый адрес с индексом]</w:t>
      </w:r>
    </w:p>
    <w:p>
      <w:pPr>
        <w:spacing w:after="0"/>
        <w:jc w:val="right"/>
      </w:pPr>
      <w:r>
        <w:t xml:space="preserve">телефон: [номер], e-mail: [адрес] </w:t>
      </w:r>
      <w:r>
        <w:rPr>
          <w:i/>
          <w:iCs/>
        </w:rPr>
        <w:t xml:space="preserve">(если известны)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банка-кредитора], ИНН [ИНН], ОГРН [ОГРН], адрес: [адрес] </w:t>
      </w:r>
      <w:r>
        <w:rPr>
          <w:i/>
          <w:iCs/>
        </w:rPr>
        <w:t xml:space="preserve">(если делится долг по кредиту)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цифрами] рублей (стоимость имущества, истребуемого истцом, и сумма компенсации)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[сумма] рублей (подпункт 1 пункта 1 статьи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разделе совместно нажитого имущества супругов</w:t>
      </w:r>
    </w:p>
    <w:p>
      <w:pPr>
        <w:spacing w:after="120" w:line="276"/>
        <w:ind w:firstLine="709"/>
        <w:jc w:val="both"/>
      </w:pPr>
      <w:r>
        <w:t xml:space="preserve">Истец и ответчик состояли в зарегистрированном браке с [дата регистрации брака], брак зарегистрирован [наименование органа ЗАГС], запись акта о заключении брака № [номер]. Брак расторгнут [решением [наименование суда] от [дата] по делу № [номер] / органом ЗАГС [дата], запись акта о расторжении брака № [номер]], что подтверждается свидетельством о расторжении брака [серия, номер].</w:t>
      </w:r>
    </w:p>
    <w:p>
      <w:pPr>
        <w:spacing w:after="120" w:line="276"/>
        <w:ind w:firstLine="709"/>
        <w:jc w:val="both"/>
      </w:pPr>
      <w:r>
        <w:t xml:space="preserve">Фактически семейные отношения между сторонами прекращены и совместное хозяйство не ведётся с [дата], что подтверждается [перечислить доказательства: проживание по разным адресам, договор найма, переписка, показания свидетелей]. </w:t>
      </w:r>
      <w:r>
        <w:rPr>
          <w:i/>
          <w:iCs/>
        </w:rPr>
        <w:t xml:space="preserve">Вариант:</w:t>
      </w:r>
      <w:r>
        <w:t xml:space="preserve"> имущество, приобретённое каждой из сторон после этой даты, истец просит признать личным имуществом каждой из сторон (пункт 4 статьи 38 СК РФ).</w:t>
      </w:r>
    </w:p>
    <w:p>
      <w:pPr>
        <w:spacing w:after="120" w:line="276"/>
        <w:ind w:firstLine="709"/>
        <w:jc w:val="both"/>
      </w:pPr>
      <w:r>
        <w:t xml:space="preserve">От брака стороны имеют [количество] несовершеннолетних детей: [ФИО ребёнка, дата рождения], которые проживают с [истцом / ответчиком]. </w:t>
      </w:r>
      <w:r>
        <w:rPr>
          <w:i/>
          <w:iCs/>
        </w:rPr>
        <w:t xml:space="preserve">Вариант:</w:t>
      </w:r>
      <w:r>
        <w:t xml:space="preserve"> общих несовершеннолетних детей стороны не имеют.</w:t>
      </w:r>
    </w:p>
    <w:p>
      <w:pPr>
        <w:spacing w:after="120" w:line="276"/>
        <w:ind w:firstLine="709"/>
        <w:jc w:val="both"/>
      </w:pPr>
      <w:r>
        <w:t xml:space="preserve">Брачный договор между сторонами не заключался, соглашение о разделе общего имущества в нотариальной форме не составлялось. Добровольно разделить имущество ответчик отказывается.</w:t>
      </w:r>
    </w:p>
    <w:p>
      <w:pPr>
        <w:spacing w:after="120" w:line="276"/>
        <w:ind w:firstLine="709"/>
        <w:jc w:val="both"/>
      </w:pPr>
      <w:r>
        <w:t xml:space="preserve">В период брака сторонами за счёт общих доходов приобретено следующее имущество, которое в силу пункта 1 статьи 256 ГК РФ и статьи 34 СК РФ является их совместной собственностью независимо от того, на имя кого из супругов оно оформлено:</w:t>
      </w:r>
    </w:p>
    <w:p>
      <w:pPr>
        <w:spacing w:after="120" w:line="276"/>
        <w:ind w:left="360" w:hanging="360"/>
        <w:jc w:val="both"/>
      </w:pPr>
      <w:r>
        <w:t xml:space="preserve">1. [Квартира / жилой дом], кадастровый номер [номер], общей площадью [площадь] кв. м, расположенная по адресу: [адрес], приобретённая [дата] на основании [договора купли-продажи от [дата] № [номер]], право собственности зарегистрировано за [ФИО] [дата], запись ЕГРН № [номер]. Рыночная стоимость — [сумма] рублей согласно [отчёту об оценке от [дата] № [номер] / выписке о кадастровой стоимости].</w:t>
      </w:r>
    </w:p>
    <w:p>
      <w:pPr>
        <w:spacing w:after="120" w:line="276"/>
        <w:ind w:left="360" w:hanging="360"/>
        <w:jc w:val="both"/>
      </w:pPr>
      <w:r>
        <w:t xml:space="preserve">2. Автомобиль [марка, модель], [год выпуска], VIN [номер], государственный регистрационный знак [номер], приобретён [дата], зарегистрирован за [ФИО]. Рыночная стоимость — [сумма] рублей.</w:t>
      </w:r>
    </w:p>
    <w:p>
      <w:pPr>
        <w:spacing w:after="120" w:line="276"/>
        <w:ind w:left="360" w:hanging="360"/>
        <w:jc w:val="both"/>
      </w:pPr>
      <w:r>
        <w:t xml:space="preserve">3. Денежные средства на счёте (вкладе) № [номер] в [наименование банка], открытом на имя [ФИО], в размере остатка на дату прекращения семейных отношений [дата] — [сумма] рублей.</w:t>
      </w:r>
    </w:p>
    <w:p>
      <w:pPr>
        <w:spacing w:after="120" w:line="276"/>
        <w:ind w:left="360" w:hanging="360"/>
        <w:jc w:val="both"/>
      </w:pPr>
      <w:r>
        <w:t xml:space="preserve">4. [Иное имущество: доля в уставном капитале ООО «[наименование]», ОГРН [номер], в размере [доля]; земельный участок; гараж; предметы обычной домашней обстановки — с указанием характеристик, даты приобретения и стоимости].</w:t>
      </w:r>
    </w:p>
    <w:p>
      <w:pPr>
        <w:spacing w:after="120" w:line="276"/>
        <w:ind w:firstLine="709"/>
        <w:jc w:val="both"/>
      </w:pPr>
      <w:r>
        <w:t xml:space="preserve">Общая стоимость совместно нажитого имущества составляет [сумма цифрами] рублей.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(отчуждённое имущество):</w:t>
      </w:r>
      <w:r>
        <w:t xml:space="preserve"> [дата] ответчик без согласия истца и не в интересах семьи продал [имущество] за [сумма] рублей, денежные средства на нужды семьи не израсходованы. В силу пункта 16 постановления Пленума Верховного Суда РФ от 05.11.1998 № 15 стоимость этого имущества подлежит учёту при разделе.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(общие долги):</w:t>
      </w:r>
      <w:r>
        <w:t xml:space="preserve"> в период брака по инициативе обоих супругов и в интересах семьи [истцом / ответчиком] заключён кредитный договор с [наименование банка] от [дата] № [номер] на сумму [сумма] рублей, полученные средства израсходованы на [приобретение квартиры / ремонт / нужды семьи], что подтверждается [доказательства]. Остаток задолженности на [дата] составляет [сумма] рублей. Согласно пункту 2 статьи 45 и пункту 3 статьи 39 СК РФ этот долг является общим и подлежит распределению между сторонами пропорционально присуждённым долям. После прекращения семейных отношений истец за счёт личных средств погасил задолженность в размере [сумма] рублей, половина которой — [сумма] рублей — подлежит взысканию с ответчика.</w:t>
      </w:r>
    </w:p>
    <w:p>
      <w:pPr>
        <w:spacing w:after="120" w:line="276"/>
        <w:ind w:firstLine="709"/>
        <w:jc w:val="both"/>
      </w:pPr>
      <w:r>
        <w:t xml:space="preserve">Согласно пункту 1 статьи 39 СК РФ при разделе общего имущества супругов их доли признаются равными. Таким образом, на долю каждой из сторон приходится имущество стоимостью [сумма] рублей.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(отступление от равенства долей):</w:t>
      </w:r>
      <w:r>
        <w:t xml:space="preserve"> истец просит отступить от начала равенства долей и признать за ним [доля, например 2/3] в общем имуществе, поскольку [с истцом проживают несовершеннолетние дети, а спорная квартира является для них единственным жильём / ответчик без уважительных причин не получал доходов / расходовал общее имущество в ущерб интересам семьи — указать конкретные обстоятельства и доказательства] (пункт 2 статьи 39 СК РФ, пункт 17 постановления Пленума Верховного Суда РФ от 05.11.1998 № 15).</w:t>
      </w:r>
    </w:p>
    <w:p>
      <w:pPr>
        <w:spacing w:after="120" w:line="276"/>
        <w:ind w:firstLine="709"/>
        <w:jc w:val="both"/>
      </w:pPr>
      <w:r>
        <w:t xml:space="preserve">Истец предлагает следующий вариант раздела: передать в собственность истца [имущество] стоимостью [сумма] рублей, передать в собственность ответчика [имущество] стоимостью [сумма] рублей. Поскольку стоимость имущества, передаваемого [истцу / ответчику], превышает причитающуюся ему долю на [сумма] рублей, с [истца / ответчика] в пользу [ответчика / истца] подлежит взысканию денежная компенсация в указанном размере (пункт 3 статьи 38 СК РФ). </w:t>
      </w:r>
      <w:r>
        <w:rPr>
          <w:i/>
          <w:iCs/>
        </w:rPr>
        <w:t xml:space="preserve">Вариант:</w:t>
      </w:r>
      <w:r>
        <w:t xml:space="preserve"> признать за истцом и ответчиком право общей долевой собственности на квартиру — по 1/2 доле за каждым.</w:t>
      </w:r>
    </w:p>
    <w:p>
      <w:pPr>
        <w:spacing w:after="120" w:line="276"/>
        <w:ind w:firstLine="709"/>
        <w:jc w:val="both"/>
      </w:pPr>
      <w:r>
        <w:t xml:space="preserve">Срок исковой давности истцом не пропущен. В соответствии с пунктом 7 статьи 38 СК РФ к требованиям о разделе общего имущества супругов, брак которых расторгнут, применяется трёхлетний срок исковой давности, который согласно пункту 1 статьи 200 ГК РФ и пункту 19 постановления Пленума Верховного Суда РФ от 05.11.1998 № 15 исчисляется не со времени прекращения брака, а со дня, когда лицо узнало или должно было узнать о нарушении своего права. После расторжения брака истец [продолжал пользоваться имуществом / ответчик не оспаривал права истца на имущество]. О нарушении своего права истец узнал [дата] — [указать событие: ответчик сменил замки и отказал в доступе в квартиру / выставил квартиру на продажу / в письменной форме отказался признавать имущество общим], что подтверждается [доказательства]. Трёхлетний срок с этой даты не истёк.</w:t>
      </w:r>
    </w:p>
    <w:p>
      <w:pPr>
        <w:spacing w:after="120" w:line="276"/>
        <w:ind w:firstLine="709"/>
        <w:jc w:val="both"/>
      </w:pPr>
      <w:r>
        <w:t xml:space="preserve">Цена иска определена в соответствии со статьёй 91 ГПК РФ исходя из стоимости имущества, которое истец просит передать ему, и суммы истребуемой компенсации, и составляет [сумма] рублей.</w:t>
      </w:r>
    </w:p>
    <w:p>
      <w:pPr>
        <w:spacing w:after="120" w:line="276"/>
        <w:ind w:firstLine="709"/>
        <w:jc w:val="both"/>
      </w:pPr>
      <w:r>
        <w:t xml:space="preserve">Иск подаётся в [наименование суда] по месту нахождения недвижимого имущества (часть 1 статьи 30 ГПК РФ, пункт 2 постановления Пленума Верховного Суда РФ и Пленума ВАС РФ от 29.04.2010 № 10/22). </w:t>
      </w:r>
      <w:r>
        <w:rPr>
          <w:i/>
          <w:iCs/>
        </w:rPr>
        <w:t xml:space="preserve">Вариант:</w:t>
      </w:r>
      <w:r>
        <w:t xml:space="preserve"> по месту жительства ответчика (статья 28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34, 38, 39, 45 Семейного кодекса Российской Федерации, статьями 254, 256 Гражданского кодекса Российской Федерации, статьями 131, 132 Гражданского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совместно нажитым имуществом [истца ФИО] и [ответчика ФИО] следующее имущество: [перечень имущества с индивидуализирующими признаками].</w:t>
      </w:r>
    </w:p>
    <w:p>
      <w:pPr>
        <w:spacing w:after="120" w:line="276"/>
        <w:ind w:left="360" w:hanging="360"/>
        <w:jc w:val="both"/>
      </w:pPr>
      <w:r>
        <w:t xml:space="preserve">2. Произвести раздел совместно нажитого имущества, определив доли сторон [равными — по 1/2 / истца — [доля], ответчика — [доля]].</w:t>
      </w:r>
    </w:p>
    <w:p>
      <w:pPr>
        <w:spacing w:after="120" w:line="276"/>
        <w:ind w:left="360" w:hanging="360"/>
        <w:jc w:val="both"/>
      </w:pPr>
      <w:r>
        <w:t xml:space="preserve">3. Признать за [ФИО истца] право собственности на [квартиру с кадастровым номером [номер] по адресу: [адрес] / 1/2 долю в праве общей долевой собственности на квартиру с кадастровым номером [номер]], прекратив право собственности [ФИО ответчика] на [это имущество / соответствующую долю].</w:t>
      </w:r>
    </w:p>
    <w:p>
      <w:pPr>
        <w:spacing w:after="120" w:line="276"/>
        <w:ind w:left="360" w:hanging="360"/>
        <w:jc w:val="both"/>
      </w:pPr>
      <w:r>
        <w:t xml:space="preserve">4. Передать в собственность [ФИО ответчика] [автомобиль марки [марка], VIN [номер]], признав за ним право собственности на это имущество.</w:t>
      </w:r>
    </w:p>
    <w:p>
      <w:pPr>
        <w:spacing w:after="120" w:line="276"/>
        <w:ind w:left="360" w:hanging="360"/>
        <w:jc w:val="both"/>
      </w:pPr>
      <w:r>
        <w:t xml:space="preserve">5. Взыскать с [ФИО ответчика] в пользу [ФИО истца] денежную компенсацию [за превышение стоимости передаваемого имущества над долей / стоимости отчуждённого имущества / половины денежных средств на счёте № [номер]]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6. Признать общим долгом сторон обязательства по кредитному договору с [наименование банка] от [дата] № [номер] и распределить их между сторонами пропорционально присуждённым долям; взыскать с [ФИО ответчика] в пользу [ФИО истца] [сумма] рублей — половину денежных средств, выплаченных истцом по кредитному договору после прекращения семейных отношений.</w:t>
      </w:r>
    </w:p>
    <w:p>
      <w:pPr>
        <w:spacing w:after="120" w:line="276"/>
        <w:ind w:left="360" w:hanging="360"/>
        <w:jc w:val="both"/>
      </w:pPr>
      <w:r>
        <w:t xml:space="preserve">7. Взыскать с [ФИО ответчика] в пользу [ФИО истца] расходы по уплате государственной пошлины в размере [сумма] рублей, а также [расходы на оплату услуг представителя в размере [сумма] рублей / расходы на оценку в размере [сумма] рублей].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одновременно прошу в порядке статей 139–140 ГПК РФ принять меры по обеспечению иска — запретить Управлению Росреестра по [субъект РФ] совершать регистрационные действия в отношении квартиры с кадастровым номером [номер], запретить органам Госавтоинспекции совершать регистрационные действия с автомобилем VIN [номер], поскольку ответчик [выставил имущество на продажу — указать доказательства], что может затруднить или сделать невозможным исполнение решения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и третьему лицу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расторжении брака (решения суда о расторжении брака).</w:t>
      </w:r>
    </w:p>
    <w:p>
      <w:pPr>
        <w:spacing w:after="120" w:line="276"/>
        <w:ind w:left="360" w:hanging="360"/>
        <w:jc w:val="both"/>
      </w:pPr>
      <w:r>
        <w:t xml:space="preserve">5.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6. Выписки из ЕГРН на объекты недвижимости, копии правоустанавливающих документов.</w:t>
      </w:r>
    </w:p>
    <w:p>
      <w:pPr>
        <w:spacing w:after="120" w:line="276"/>
        <w:ind w:left="360" w:hanging="360"/>
        <w:jc w:val="both"/>
      </w:pPr>
      <w:r>
        <w:t xml:space="preserve">7. Копия свидетельства о регистрации транспортного средства (паспорта транспортного средства).</w:t>
      </w:r>
    </w:p>
    <w:p>
      <w:pPr>
        <w:spacing w:after="120" w:line="276"/>
        <w:ind w:left="360" w:hanging="360"/>
        <w:jc w:val="both"/>
      </w:pPr>
      <w:r>
        <w:t xml:space="preserve">8. Выписки по банковским счетам на дату прекращения семейных отношений.</w:t>
      </w:r>
    </w:p>
    <w:p>
      <w:pPr>
        <w:spacing w:after="120" w:line="276"/>
        <w:ind w:left="360" w:hanging="360"/>
        <w:jc w:val="both"/>
      </w:pPr>
      <w:r>
        <w:t xml:space="preserve">9. Документы о стоимости имущества (отчёты об оценке, справки, сведения о кадастровой стоимости).</w:t>
      </w:r>
    </w:p>
    <w:p>
      <w:pPr>
        <w:spacing w:after="120" w:line="276"/>
        <w:ind w:left="360" w:hanging="360"/>
        <w:jc w:val="both"/>
      </w:pPr>
      <w:r>
        <w:t xml:space="preserve">10. Кредитный договор, справка об остатке задолженности, документы о погашении кредита истцом.</w:t>
      </w:r>
    </w:p>
    <w:p>
      <w:pPr>
        <w:spacing w:after="120" w:line="276"/>
        <w:ind w:left="360" w:hanging="360"/>
        <w:jc w:val="both"/>
      </w:pPr>
      <w:r>
        <w:t xml:space="preserve">11. Доказательства даты прекращения семейных отношений и даты, когда истец узнал о нарушении своего права.</w:t>
      </w:r>
    </w:p>
    <w:p>
      <w:pPr>
        <w:spacing w:after="120" w:line="276"/>
        <w:ind w:left="360" w:hanging="360"/>
        <w:jc w:val="both"/>
      </w:pPr>
      <w:r>
        <w:t xml:space="preserve">12. Расчёт цены иска и компенсации.</w:t>
      </w:r>
    </w:p>
    <w:p>
      <w:pPr>
        <w:spacing w:after="120" w:line="276"/>
        <w:ind w:left="360" w:hanging="360"/>
        <w:jc w:val="both"/>
      </w:pPr>
      <w:r>
        <w:t xml:space="preserve">13. Копия доверенности представителя и документа о его высшем юридическом образовании </w:t>
      </w:r>
      <w:r>
        <w:rPr>
          <w:i/>
          <w:iCs/>
        </w:rPr>
        <w:t xml:space="preserve">(если иск подписан представителем)</w:t>
      </w:r>
      <w:r>
        <w:t xml:space="preserve">.</w:t>
      </w:r>
    </w:p>
    <w:p>
      <w:pPr>
        <w:spacing w:after="0"/>
        <w:jc w:val="right"/>
      </w:pPr>
      <w:r>
        <w:t xml:space="preserve">[дата составления]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истца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2026-10-12T20:01:20.044Z</dcterms:created>
  <dcterms:modified xsi:type="dcterms:W3CDTF">2026-10-12T20:01:20.044Z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