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автора записки]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автора в родительном падеже]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Служебная записка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об отсутствии работника на рабочем месте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Довожу до Вашего сведения,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отсутствия]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отсутствовал(а) на рабочем месте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рабочего места]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 начала отсутствия]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 окончания отсутствия или «конца рабочего дня»]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Режим работы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Правилам внутреннего трудового распорядка: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перерыв для отдыха и питания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причинах отсутствия работник заранее не сообщал. Заявлений о предоставлении отпуска, отгула или об изменении режима работы на указанную дату от него не поступало, в командировку он не направлялся.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рабочего дня я пытался(ась) связаться с работником: звонил(а) на мобильный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 звонков]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направил(а) сообщение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[мессенджер, корпоративная почта]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[Результат: на звонки не ответил, сообщения не прочитаны]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 отсутствия зафиксирован актом об отсутствии работника на рабочем месте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подписанным мной и работниками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и должности двух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письменное объяснение о причинах отсутствия на рабочем месте в соответствии со ст. 193 Трудового кодекса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Отразить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отсутствия]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табеле учёта рабочего времени как неявку по невыясненной причине до получения объяснения работника.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рассмотрения объяснения решить вопрос о применении к работнику мер дисциплинарной ответственности.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об отсутствии работника на рабочем месте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табеля учёта рабочего времени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звонков или сообщений работнику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Записку составляйте в день отсутствия работника или на следующий рабочий день и указывайте время точно: прогулом считается отсутствие без уважительных причин более 4 часов подряд в течение рабочего дня (подп. «а» п. 6 ч. 1 ст. 81 ТК РФ), а месячный срок на взыскание отсчитывается со дня, когда о проступке узнал руководитель.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отсутствии работника на рабочем месте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