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переводе с работы по совместительству на основную работу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совместительству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трудовой договор по моему прежнему основному месту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прежнего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прекращён.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считать работу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меня основной и заключить дополнительное соглашение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исключив из него условие о работе по совместительству и установив режим рабочего времени и оплату труда для основной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[режим, например: пятидневная рабочая неделя продолжительностью 40 часов]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должностной оклад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внести в мою трудовую книжку запись о том, что работа по совместительству стала основной.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трудовая книжка (или сведения о трудовой деятельности) с записью об увольнении с прежнего места работы,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Подавайте заявление после увольнения с прежнего основного места работы. На основании подписанного соглашения работодатель издаёт приказ об изменении условий трудового договора и не позднее 25-го числа следующего месяца подаёт в СФР сведения по форме ЕФС-1 с мероприятием «Перевод».</w:t>
      </w:r>
    </w:p>
    <w:p>
      <w:r>
        <w:br w:type="page"/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Дополнительное соглашение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к трудовому договору от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[дата договора]</w:t>
      </w: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[номер договора]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представителя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 или доверенности от ...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«Работодатель»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«Работник»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другой стороны, на основании статьи 72 Трудового кодекса Российской Федерации и заявления Работника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заключили настоящее дополнительное соглашение о нижеследующем.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работа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 является для Работника основной.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Договора, устанавливающий, что работа является для Работника работой по совместительству, исключить.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изложить в следующей редакции: «Работнику устанавливается пятидневная рабочая неделя продолжительностью 40 часов с двумя выходными днями (суббота и воскресенье). Время начала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время окончания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перерыв для отдыха и питания —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рабочее время не включается».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изложить в следующей редакции: «За выполнение трудовых обязанностей Работнику устанавливается должностной оклад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Работнику предоставляется ежегодный основной оплачиваемый отпуск продолжительностью 28 календарных дней в соответствии с графиком отпусков. Стаж работы, дающий право на ежегодный оплачиваемый отпуск, исчисляется непрерывно с даты начала работы по Договору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приёма на работу по совместительству]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Трудовая функция Работника, место работы и иные условия Договора, не затронутые настоящим соглашением, остаются без изменений.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Настоящее соглашение вступает в силу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является неотъемлемой частью Договора и составлено в двух экземплярах, имеющих одинаковую юридическую силу,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Работодатель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работодателя]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[ОГРН]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 представителя]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работника]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[кем и когда]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Второй экземпляр соглашения получил(а): 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 дополнительное соглашение о переводе с совместительства на основную работу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