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применении дисциплинарного взыскания в виде выговора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нарушения]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допустил(а) неисполнение трудовых обязанностей, а именно: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[конкретное описание проступка: что сделано или не сделано, когда, где, например: отсутствовал(а) на рабочем месте с 09:00 до 12:30 без уважительных причин]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чем нарушил(а)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[пункт и название документа, например: п. 5.1 Правил внутреннего трудового распорядка, п. 2.3 должностной инструкции]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Проступок обнаружен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обнаружения]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при каких обстоятельствах]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от работника затребовано письменное объяснение. Работник представил объяснение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 изложенные в нём причины признаны неуважительными,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почему доводы работника не приняты]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выборе вида взыскания учтены тяжесть проступка, обстоятельства, при которых он совершён, предшествующее поведение работника и его отношение к труду.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статей 192 и 193 Трудового кодекса Российской Федерации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Применить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дисциплинарное взыскание в виде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выговора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[краткое описание проступка, например: отсутствие на рабочем месте без уважительных причин]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нарушения]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ответственного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ознакомить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настоящим приказом под подпись в течение трёх рабочих дней со дня его издания, не считая времени отсутствия работника на работе.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акта о нарушении, например: акт об отсутствии на рабочем месте]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уведомление о необходимости дать письменное объяснение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объяснительная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ознакомлен(а), экземпляр получил(а):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«___» ____________ 20__ 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Приказ издаётся не позднее месяца со дня обнаружения проступка (без учёта болезни и отпуска работника) и не позднее шести месяцев со дня его совершения. При отказе работника расписаться составьте акт.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дисциплинарного взыскания в виде выговора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