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Доверенность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право управления и пользования автомобилем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собственника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настоящей доверенностью уполномочиваю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водительское удостоверение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управлять и пользоваться принадлежащим мне на праве собственности транспортным средством: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об автомобиле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 и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СТС]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ПТС или электронного ПТС]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этого предоставляю представителю право: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Управлять автомобилем и следовать на нём по территории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Проходить технический осмотр, заключать договор обязательного страхования гражданской ответственности (ОСАГО) и вносить в него изменения.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мои интересы в подразделениях Госавтоинспекции МВД России, в том числе при оформлении дорожно-транспортных происшествий, а также в страховых организациях при наступлении страхового случая: подавать и получать документы, предоставлять автомобиль на осмотр и ремонт.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автомобиль со специализированной стоянки, оплачивать его перемещение и хранение, а также штрафы, парковку, ремонт и техническое обслуживание автомобиля, расписываться и совершать иные действия, связанные с выполнением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выдана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права продажи, залога, сдачи автомобиля в аренду и без права передоверия полномочий другим лицам.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Собственник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Образец подписи представителя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собственника]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представителя]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Доверенность не заменяет полис ОСАГО: впишите представителя в полис, иначе ему грозит штраф 500 ₽ (ч. 1 ст. 12.37 КоАП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управления и пользования автомобилем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