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разделе общего имущества супругов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Мы, нижеподписавшиеся: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гражданин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 в дальнейшем «Супруг»,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 гражданка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именуемая в дальнейшем «Супруга»,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именуемые «Стороны», состоящие в браке, зарегистрированном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актовая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свидетельством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руководствуясь статьями 34, 38 и 39 Семейного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Общее имущество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период брака Сторонами приобретено следующее общее совместное имущество: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«Квартира»). Квартира принадлежит Сторонам на праве общей совместной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[вид, номер и дата документа-основания, например договора купли-продажи]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право зарегистрировано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супруга, на которого оформлена 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 в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Стороны оценивают Квартиру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Легковой автомобиль марки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идентификационный номер (VIN)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выпуска, цвет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«Автомобиль»). Автомобиль зарегистрирован на имя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 Госавтоинспекции]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свидетельство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ПТС или электронного ПТС]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Стороны оценивают Автомобиль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Раздел имущества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делят общее имущество, указанное в пункте 1.1 настоящего соглашения, следующим образом.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личную собственность Супруги переходит Квартира, указанная в пункте 1.1.1.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личную собственность Супруга переходит Автомобиль, указанный в пункте 1.1.2.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тем что стоимость имущества, переходящего Супруге, превышает её долю в общем имуществе, Супруга выплачивает Супругу денежную компенсацию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Компенсация выплачивается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путём перечисления на банковский счёт Супруга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Факт выплаты подтверждается банковским документом о переводе.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выплаты компенсации Стороны не имеют друг к другу имущественных претензий в отношении имущества, указанного в пункте 1.1 настоящего соглашения.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Иное имущество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Имущество, нажитое Сторонами в период брака и не указанное в настоящем соглашении, а также имущество, которое будет нажито Сторонами в дальнейшем в период брака, остаётся их общей совместной собственностью (пункт 6 статьи 38 Семейного кодекса Российской Федерации).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Супруги на Квартиру возникает с момента государственной регистрации в Едином государственном реестре недвижимости. Стороны поручают нотариусу, удостоверившему настоящее соглашение, представить заявление и документы на государственную регистрацию.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Супруга на Автомобиль возникает с момента подписания настоящего соглашения. Изменение регистрационных данных о владельце Автомобиля Супруг производит самостоятельно в течение 10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гарантируют, что на момент подписания настоящего соглашения имущество, указанное в пункте 1.1, не продано, не подарено, не заложено, в споре и под арестом (запрещением) не состоит, правами третьих лиц не обременено.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заключают настоящее соглашение добровольно, не находятся под влиянием заблуждения, обмана, насилия или угрозы, не вынуждены заключить его на крайне невыгодных для себя условиях вследствие стечения тяжёлых обстоятельств.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удостоверению настоящего соглашения и государственной регистрации прав Стороны несут в равных долях.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Содержание статей 34, 35, 38, 39 Семейного кодекса Российской Федерации и последствия заключения настоящего соглашения Сторонам нотариусом разъяснены.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Настоящее соглашение составлено в трёх экземплярах: по одному для каждой из Сторон и один хранится в делах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нотариуса, 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Соглашение действительно только после нотариального удостоверения. Если Квартира в ипотеке, до визита к нотариусу получите письменное согласие банка.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Супруг: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полностью, собственноручно]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Супруга: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полностью, собственноручно]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общего имущества супругов (квартира, автомобиль, компенсация)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