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 о расторжении договора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или ФИО первой стороны]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[Сторона 1, например: Заказчик]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или ФИО второй стороны]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[Сторона 2, например: Исполнитель]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руководствуясь пунктом 1 статьи 450 Гражданского кодекса Российской Федерации, заключили настоящее соглашение (далее — Соглашение) о нижеследующем.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пришли к соглашению расторгнуть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Договор)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расторжения]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этой даты обязательства Сторон по Договору прекращаются, за исключением обязательств, предусмотренных Соглашением.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дату расторжения Договора: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[Сторона 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[поставил товар, выполнил работы или оказал услуги]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сумму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[наименования, номера и даты актов или накладных]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[Сторона 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оплатил по Договору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[номера и даты платёжных поручений]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учётом пункта 2 Соглашения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стороны-должника]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обязуется перечислить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стороны-получателя]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Соглашения по реквизитам, указанным в Соглашении. Обязательство по оплате считается исполненным в день списания денежных средств со счёта плательщика.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Соглашения Стороны возвращают друг другу документы и имущество, переданные во исполнение Договора и не потреблённые его исполнением: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[перечень, например: оригиналы технической документации, оборудование, ключи, пропуска]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Возврат оформляется актом, подписанным обеими Сторонами.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исполнения пунктов 3 и 4 Соглашения Стороны не имеют друг к другу претензий по Договору, в том числе по уплате неустойки, процентов за пользование чужими денежными средствами и возмещению убытков.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Условия Договора о конфиденциальности и о порядке разрешения споров сохраняют силу после его расторжения.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оплаты, указанного в пункте 3 Соглашения, получатель платежа вправе требовать уплаты неустойки в размере 0,1 % от неуплаченной суммы за каждый день просрочки.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его подписания Сторонами и является неотъемлемой частью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двух экземплярах, имеющих одинаковую юридическую силу, по одному для каждой из Сторон.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расторгаемый договор зарегистрирован в ЕГРН (например, аренда недвижимости на год и более), Соглашение нужно подать на государственную регистрацию в Росреестр.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[Сторона 1]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[Сторона 2]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или ФИО]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или ФИО]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гражданско-правового договора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