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Решение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единственного участника Общества с ограниченной ответственностью «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» о распределении чистой прибыли и выплате дивидендов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являясь единственным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юридического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), далее — Общество, владеющим долей в размере 100 % уставного капитала Общества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руководствуясь статьями 28, 29, 33 и 39 Федерального закона от 08.02.1998 № 14-ФЗ «Об обществах с ограниченной ответственностью» и уставом Общества,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РЕШИЛ: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Утвердить годовую бухгалтерскую (финансовую) отчётность Общества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Установить, что по данным бухгалтерской отчётности Общества нераспределённая прибыль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составления отчётности]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в том числе чистая прибыль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[период, прибыль которого распределяется]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Направить на выплату дивидендов единственному участнику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часть чистой прибыли Общества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[период, прибыль которого распределяется]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Оставшуюся часть чистой прибыли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оставить в распоряжении Общества в составе нераспределённой прибыли.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Констатировать, что на дату принятия настоящего решения ограничения, предусмотренные пунктом 1 статьи 29 Федерального закона «Об обществах с ограниченной ответственностью», отсутствуют: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уставный капитал Общества оплачен полностью;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задолженности по выплате действительной стоимости доли (части доли) участникам Общества нет;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признаков несостоятельности (банкротства) Общество не имеет, и они не появятся в результате выплаты дивидендов;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чистых активов Общества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и после выплаты дивидендов не станет меньше уставного капитала и резервного фонда Общества.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Выплатить дивиденды в денежной форме путём перечисления на банковский счёт участника по реквизитам: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срок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Генеральному директору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генерального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организовать выплату дивидендов, исчислить, удержать при выплате и перечислить в бюджет налог на доходы физических лиц в порядке, установленном Налоговым кодексом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Расчёт суммы к выплате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Сумма дивидендов, начисленных участнику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Налог на доходы физических лиц, подлежащий удержанию (13 %)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 налога]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Сумма к перечислению на счёт участника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 к выплате]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выплаты по пункту 6 не может быть позднее 60 дней с даты решения (п. 3 ст. 28 Закона № 14-ФЗ). Ставка 13 % применяется, пока дивиденды участника за год не превысили 2,4 млн рублей; с превышения налог удерживается по ставке 15 %.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Единственный участник ООО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о распределении чистой прибыли и выплате дивидендов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