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 xml:space="preserve">Мировому судье судебного участка № </w:t>
      </w:r>
      <w:r>
        <w:rPr>
          <w:rFonts w:ascii="Times New Roman" w:hAnsi="Times New Roman" w:eastAsia="Times New Roman"/>
          <w:b/>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[наименование судебного района]</w:t>
      </w:r>
    </w:p>
    <w:p>
      <w:pPr>
        <w:spacing w:before="0" w:after="20" w:line="240" w:lineRule="auto"/>
        <w:ind w:left="4819"/>
        <w:jc w:val="left"/>
      </w:pPr>
      <w:r>
        <w:rPr>
          <w:rFonts w:ascii="Times New Roman" w:hAnsi="Times New Roman" w:eastAsia="Times New Roman"/>
          <w:b w:val="0"/>
          <w:i w:val="0"/>
          <w:color w:val="1A1A1A"/>
          <w:sz w:val="24"/>
        </w:rPr>
        <w:t>[адрес судебного участка]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СНИЛС: </w:t>
      </w:r>
      <w:r>
        <w:rPr>
          <w:rFonts w:ascii="Times New Roman" w:hAnsi="Times New Roman" w:eastAsia="Times New Roman"/>
          <w:b w:val="0"/>
          <w:i w:val="0"/>
          <w:color w:val="1A1A1A"/>
          <w:sz w:val="24"/>
        </w:rPr>
        <w:t>[номер СНИЛС]</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r>
        <w:rPr>
          <w:rFonts w:ascii="Times New Roman" w:hAnsi="Times New Roman" w:eastAsia="Times New Roman"/>
          <w:b w:val="0"/>
          <w:i w:val="0"/>
          <w:color w:val="1A1A1A"/>
          <w:sz w:val="24"/>
        </w:rPr>
        <w:t xml:space="preserve"> (если известны)</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регистрации с индексом]</w:t>
      </w:r>
    </w:p>
    <w:p>
      <w:pPr>
        <w:spacing w:before="0" w:after="20" w:line="240" w:lineRule="auto"/>
        <w:ind w:left="4819"/>
        <w:jc w:val="left"/>
      </w:pPr>
      <w:r>
        <w:rPr>
          <w:rFonts w:ascii="Times New Roman" w:hAnsi="Times New Roman" w:eastAsia="Times New Roman"/>
          <w:b w:val="0"/>
          <w:i w:val="0"/>
          <w:color w:val="1A1A1A"/>
          <w:sz w:val="24"/>
        </w:rPr>
        <w:t xml:space="preserve">место работы: </w:t>
      </w:r>
      <w:r>
        <w:rPr>
          <w:rFonts w:ascii="Times New Roman" w:hAnsi="Times New Roman" w:eastAsia="Times New Roman"/>
          <w:b w:val="0"/>
          <w:i w:val="0"/>
          <w:color w:val="1A1A1A"/>
          <w:sz w:val="24"/>
        </w:rPr>
        <w:t>[наименование работодателя]</w:t>
      </w:r>
      <w:r>
        <w:rPr>
          <w:rFonts w:ascii="Times New Roman" w:hAnsi="Times New Roman" w:eastAsia="Times New Roman"/>
          <w:b w:val="0"/>
          <w:i w:val="0"/>
          <w:color w:val="1A1A1A"/>
          <w:sz w:val="24"/>
        </w:rPr>
        <w:t xml:space="preserve"> (если известно)</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Госпошлина:</w:t>
      </w:r>
      <w:r>
        <w:rPr>
          <w:rFonts w:ascii="Times New Roman" w:hAnsi="Times New Roman" w:eastAsia="Times New Roman"/>
          <w:b w:val="0"/>
          <w:i w:val="0"/>
          <w:color w:val="1A1A1A"/>
          <w:sz w:val="24"/>
        </w:rPr>
        <w:t xml:space="preserve"> истец освобождён (подпункт 2 пункта 1 статьи 333.36 НК РФ)</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об увеличении размера алиментов</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Решением мирового судьи судебного участка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судебного района]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с Ответчика в мою пользу взысканы алименты на содержание нашего несовершеннолетнего ребёнка </w:t>
      </w:r>
      <w:r>
        <w:rPr>
          <w:rFonts w:ascii="Times New Roman" w:hAnsi="Times New Roman" w:eastAsia="Times New Roman"/>
          <w:b w:val="0"/>
          <w:i w:val="0"/>
          <w:color w:val="1A1A1A"/>
          <w:sz w:val="24"/>
        </w:rPr>
        <w:t>[ФИО ребёнка]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в размере 1/4 части всех видов заработка и (или) иного дохода ежемесячно.</w:t>
      </w:r>
    </w:p>
    <w:p>
      <w:pPr>
        <w:spacing w:before="0" w:after="120" w:line="276" w:lineRule="auto"/>
        <w:ind w:firstLine="709"/>
        <w:jc w:val="both"/>
      </w:pPr>
      <w:r>
        <w:rPr>
          <w:rFonts w:ascii="Times New Roman" w:hAnsi="Times New Roman" w:eastAsia="Times New Roman"/>
          <w:b w:val="0"/>
          <w:i w:val="0"/>
          <w:color w:val="1A1A1A"/>
          <w:sz w:val="24"/>
        </w:rPr>
        <w:t xml:space="preserve">Решением мирового судьи судебного участка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судебного района]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размер алиментов был снижен до 1/6 части заработка и (или) иного дохода Ответчика. Основанием для снижения суд признал то, что у Ответчика родился ещё один ребёнок, </w:t>
      </w:r>
      <w:r>
        <w:rPr>
          <w:rFonts w:ascii="Times New Roman" w:hAnsi="Times New Roman" w:eastAsia="Times New Roman"/>
          <w:b w:val="0"/>
          <w:i w:val="0"/>
          <w:color w:val="1A1A1A"/>
          <w:sz w:val="24"/>
        </w:rPr>
        <w:t>[ФИО второго ребёнка]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на содержание которого с Ответчика также взыскивались алименты.</w:t>
      </w:r>
    </w:p>
    <w:p>
      <w:pPr>
        <w:spacing w:before="0" w:after="120" w:line="276" w:lineRule="auto"/>
        <w:ind w:firstLine="709"/>
        <w:jc w:val="both"/>
      </w:pPr>
      <w:r>
        <w:rPr>
          <w:rFonts w:ascii="Times New Roman" w:hAnsi="Times New Roman" w:eastAsia="Times New Roman"/>
          <w:b w:val="0"/>
          <w:i w:val="0"/>
          <w:color w:val="1A1A1A"/>
          <w:sz w:val="24"/>
        </w:rPr>
        <w:t xml:space="preserve">После вынесения решения о снижении обстоятельства изменились.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алименты на содержание ребёнка </w:t>
      </w:r>
      <w:r>
        <w:rPr>
          <w:rFonts w:ascii="Times New Roman" w:hAnsi="Times New Roman" w:eastAsia="Times New Roman"/>
          <w:b w:val="0"/>
          <w:i w:val="0"/>
          <w:color w:val="1A1A1A"/>
          <w:sz w:val="24"/>
        </w:rPr>
        <w:t>[ФИО второго ребёнка]</w:t>
      </w:r>
      <w:r>
        <w:rPr>
          <w:rFonts w:ascii="Times New Roman" w:hAnsi="Times New Roman" w:eastAsia="Times New Roman"/>
          <w:b w:val="0"/>
          <w:i w:val="0"/>
          <w:color w:val="1A1A1A"/>
          <w:sz w:val="24"/>
        </w:rPr>
        <w:t xml:space="preserve"> с Ответчика не взыскиваются: </w:t>
      </w:r>
      <w:r>
        <w:rPr>
          <w:rFonts w:ascii="Times New Roman" w:hAnsi="Times New Roman" w:eastAsia="Times New Roman"/>
          <w:b w:val="0"/>
          <w:i w:val="0"/>
          <w:color w:val="1A1A1A"/>
          <w:sz w:val="24"/>
        </w:rPr>
        <w:t>[укажите причину, например: исполнительное производство окончено в связи с достижением ребёнком совершеннолетия]</w:t>
      </w:r>
      <w:r>
        <w:rPr>
          <w:rFonts w:ascii="Times New Roman" w:hAnsi="Times New Roman" w:eastAsia="Times New Roman"/>
          <w:b w:val="0"/>
          <w:i w:val="0"/>
          <w:color w:val="1A1A1A"/>
          <w:sz w:val="24"/>
        </w:rPr>
        <w:t xml:space="preserve">, что подтверждается </w:t>
      </w:r>
      <w:r>
        <w:rPr>
          <w:rFonts w:ascii="Times New Roman" w:hAnsi="Times New Roman" w:eastAsia="Times New Roman"/>
          <w:b w:val="0"/>
          <w:i w:val="0"/>
          <w:color w:val="1A1A1A"/>
          <w:sz w:val="24"/>
        </w:rPr>
        <w:t>[наименование документа]</w:t>
      </w:r>
      <w:r>
        <w:rPr>
          <w:rFonts w:ascii="Times New Roman" w:hAnsi="Times New Roman" w:eastAsia="Times New Roman"/>
          <w:b w:val="0"/>
          <w:i w:val="0"/>
          <w:color w:val="1A1A1A"/>
          <w:sz w:val="24"/>
        </w:rPr>
        <w:t>. Других несовершеннолетних детей и иных лиц, которых Ответчик обязан содержать по закону, мне не известно.</w:t>
      </w:r>
    </w:p>
    <w:p>
      <w:pPr>
        <w:spacing w:before="0" w:after="120" w:line="276" w:lineRule="auto"/>
        <w:ind w:firstLine="709"/>
        <w:jc w:val="both"/>
      </w:pPr>
      <w:r>
        <w:rPr>
          <w:rFonts w:ascii="Times New Roman" w:hAnsi="Times New Roman" w:eastAsia="Times New Roman"/>
          <w:b w:val="0"/>
          <w:i w:val="0"/>
          <w:color w:val="1A1A1A"/>
          <w:sz w:val="24"/>
        </w:rPr>
        <w:t xml:space="preserve">Ответчик работает в </w:t>
      </w:r>
      <w:r>
        <w:rPr>
          <w:rFonts w:ascii="Times New Roman" w:hAnsi="Times New Roman" w:eastAsia="Times New Roman"/>
          <w:b w:val="0"/>
          <w:i w:val="0"/>
          <w:color w:val="1A1A1A"/>
          <w:sz w:val="24"/>
        </w:rPr>
        <w:t>[наименование работодателя]</w:t>
      </w:r>
      <w:r>
        <w:rPr>
          <w:rFonts w:ascii="Times New Roman" w:hAnsi="Times New Roman" w:eastAsia="Times New Roman"/>
          <w:b w:val="0"/>
          <w:i w:val="0"/>
          <w:color w:val="1A1A1A"/>
          <w:sz w:val="24"/>
        </w:rPr>
        <w:t xml:space="preserve">, его ежемесячный доход составляет около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В настоящее время из его заработка в мою пользу удерживается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в месяц.</w:t>
      </w:r>
    </w:p>
    <w:p>
      <w:pPr>
        <w:spacing w:before="0" w:after="120" w:line="276" w:lineRule="auto"/>
        <w:ind w:firstLine="709"/>
        <w:jc w:val="both"/>
      </w:pPr>
      <w:r>
        <w:rPr>
          <w:rFonts w:ascii="Times New Roman" w:hAnsi="Times New Roman" w:eastAsia="Times New Roman"/>
          <w:b w:val="0"/>
          <w:i w:val="0"/>
          <w:color w:val="1A1A1A"/>
          <w:sz w:val="24"/>
        </w:rPr>
        <w:t xml:space="preserve">Расходы на содержание ребёнка выросли: </w:t>
      </w:r>
      <w:r>
        <w:rPr>
          <w:rFonts w:ascii="Times New Roman" w:hAnsi="Times New Roman" w:eastAsia="Times New Roman"/>
          <w:b w:val="0"/>
          <w:i w:val="0"/>
          <w:color w:val="1A1A1A"/>
          <w:sz w:val="24"/>
        </w:rPr>
        <w:t>[кратко укажите основные расходы, например: обучение в школе, кружки, лечение]</w:t>
      </w:r>
      <w:r>
        <w:rPr>
          <w:rFonts w:ascii="Times New Roman" w:hAnsi="Times New Roman" w:eastAsia="Times New Roman"/>
          <w:b w:val="0"/>
          <w:i w:val="0"/>
          <w:color w:val="1A1A1A"/>
          <w:sz w:val="24"/>
        </w:rPr>
        <w:t xml:space="preserve">, их размер составляет около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в месяц. Мой ежемесячный доход —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spacing w:before="0" w:after="120" w:line="276" w:lineRule="auto"/>
        <w:ind w:firstLine="709"/>
        <w:jc w:val="both"/>
      </w:pPr>
      <w:r>
        <w:rPr>
          <w:rFonts w:ascii="Times New Roman" w:hAnsi="Times New Roman" w:eastAsia="Times New Roman"/>
          <w:b w:val="0"/>
          <w:i w:val="0"/>
          <w:color w:val="1A1A1A"/>
          <w:sz w:val="24"/>
        </w:rPr>
        <w:t>Согласно пункту 1 статьи 119 Семейного кодекса Российской Федерации (далее —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На содержание одного ребёнка алименты взыскиваются в размере 1/4 заработка и (или) иного дохода родителей (пункт 1 статьи 81 СК РФ).</w:t>
      </w:r>
    </w:p>
    <w:p>
      <w:pPr>
        <w:spacing w:before="0" w:after="120" w:line="276" w:lineRule="auto"/>
        <w:ind w:firstLine="709"/>
        <w:jc w:val="both"/>
      </w:pPr>
      <w:r>
        <w:rPr>
          <w:rFonts w:ascii="Times New Roman" w:hAnsi="Times New Roman" w:eastAsia="Times New Roman"/>
          <w:b w:val="0"/>
          <w:i w:val="0"/>
          <w:color w:val="1A1A1A"/>
          <w:sz w:val="24"/>
        </w:rPr>
        <w:t>В пункте 57 постановления Пленума Верховного Суда Российской Федерации от 26.12.2017 № 56 разъяснено, что с требованием об изменении размера алиментов вправе обратиться как плательщик, так и получатель алиментов.</w:t>
      </w:r>
    </w:p>
    <w:p>
      <w:pPr>
        <w:spacing w:before="0" w:after="120" w:line="276" w:lineRule="auto"/>
        <w:ind w:firstLine="709"/>
        <w:jc w:val="both"/>
      </w:pPr>
      <w:r>
        <w:rPr>
          <w:rFonts w:ascii="Times New Roman" w:hAnsi="Times New Roman" w:eastAsia="Times New Roman"/>
          <w:b w:val="0"/>
          <w:i w:val="0"/>
          <w:color w:val="1A1A1A"/>
          <w:sz w:val="24"/>
        </w:rPr>
        <w:t>Обстоятельство, послужившее основанием для снижения алиментов, отпало. Доходы Ответчика позволяют ему уплачивать алименты в размере, установленном пунктом 1 статьи 81 СК РФ, без ущерба для собственного содержания.</w:t>
      </w:r>
    </w:p>
    <w:p>
      <w:pPr>
        <w:spacing w:before="0" w:after="120" w:line="276" w:lineRule="auto"/>
        <w:ind w:firstLine="709"/>
        <w:jc w:val="both"/>
      </w:pPr>
      <w:r>
        <w:rPr>
          <w:rFonts w:ascii="Times New Roman" w:hAnsi="Times New Roman" w:eastAsia="Times New Roman"/>
          <w:b w:val="0"/>
          <w:i w:val="0"/>
          <w:color w:val="1A1A1A"/>
          <w:sz w:val="24"/>
        </w:rPr>
        <w:t xml:space="preserve">Расчёт цены иска (пункт 6 части 1 статьи 91 ГПК РФ): </w:t>
      </w:r>
      <w:r>
        <w:rPr>
          <w:rFonts w:ascii="Times New Roman" w:hAnsi="Times New Roman" w:eastAsia="Times New Roman"/>
          <w:b w:val="0"/>
          <w:i w:val="0"/>
          <w:color w:val="1A1A1A"/>
          <w:sz w:val="24"/>
        </w:rPr>
        <w:t>[сумма нового платежа]</w:t>
      </w:r>
      <w:r>
        <w:rPr>
          <w:rFonts w:ascii="Times New Roman" w:hAnsi="Times New Roman" w:eastAsia="Times New Roman"/>
          <w:b w:val="0"/>
          <w:i w:val="0"/>
          <w:color w:val="1A1A1A"/>
          <w:sz w:val="24"/>
        </w:rPr>
        <w:t xml:space="preserve"> руб. (1/4 заработка) − </w:t>
      </w:r>
      <w:r>
        <w:rPr>
          <w:rFonts w:ascii="Times New Roman" w:hAnsi="Times New Roman" w:eastAsia="Times New Roman"/>
          <w:b w:val="0"/>
          <w:i w:val="0"/>
          <w:color w:val="1A1A1A"/>
          <w:sz w:val="24"/>
        </w:rPr>
        <w:t>[сумма текущего платежа]</w:t>
      </w:r>
      <w:r>
        <w:rPr>
          <w:rFonts w:ascii="Times New Roman" w:hAnsi="Times New Roman" w:eastAsia="Times New Roman"/>
          <w:b w:val="0"/>
          <w:i w:val="0"/>
          <w:color w:val="1A1A1A"/>
          <w:sz w:val="24"/>
        </w:rPr>
        <w:t xml:space="preserve"> руб. (1/6 заработка) = </w:t>
      </w:r>
      <w:r>
        <w:rPr>
          <w:rFonts w:ascii="Times New Roman" w:hAnsi="Times New Roman" w:eastAsia="Times New Roman"/>
          <w:b w:val="0"/>
          <w:i w:val="0"/>
          <w:color w:val="1A1A1A"/>
          <w:sz w:val="24"/>
        </w:rPr>
        <w:t>[разница]</w:t>
      </w:r>
      <w:r>
        <w:rPr>
          <w:rFonts w:ascii="Times New Roman" w:hAnsi="Times New Roman" w:eastAsia="Times New Roman"/>
          <w:b w:val="0"/>
          <w:i w:val="0"/>
          <w:color w:val="1A1A1A"/>
          <w:sz w:val="24"/>
        </w:rPr>
        <w:t xml:space="preserve"> руб. в месяц × 12 месяцев =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w:t>
      </w:r>
    </w:p>
    <w:p>
      <w:pPr>
        <w:spacing w:before="0" w:after="120" w:line="276" w:lineRule="auto"/>
        <w:ind w:firstLine="709"/>
        <w:jc w:val="both"/>
      </w:pPr>
      <w:r>
        <w:rPr>
          <w:rFonts w:ascii="Times New Roman" w:hAnsi="Times New Roman" w:eastAsia="Times New Roman"/>
          <w:b w:val="0"/>
          <w:i w:val="0"/>
          <w:color w:val="1A1A1A"/>
          <w:sz w:val="24"/>
        </w:rPr>
        <w:t>Иск предъявляется по моему месту жительства на основании части 3 статьи 29 ГПК РФ. Копия искового заявления с приложениями направлена Ответчику.</w:t>
      </w:r>
    </w:p>
    <w:p>
      <w:pPr>
        <w:spacing w:before="0" w:after="120" w:line="276" w:lineRule="auto"/>
        <w:ind w:firstLine="709"/>
        <w:jc w:val="both"/>
      </w:pPr>
      <w:r>
        <w:rPr>
          <w:rFonts w:ascii="Times New Roman" w:hAnsi="Times New Roman" w:eastAsia="Times New Roman"/>
          <w:b w:val="0"/>
          <w:i w:val="0"/>
          <w:color w:val="1A1A1A"/>
          <w:sz w:val="24"/>
        </w:rPr>
        <w:t>Сведения о доходах Ответчика за последний год я самостоятельно получить не могу. На основании статьи 57 ГПК РФ прошу истребовать их из Федеральной налоговой службы и Социального фонда России.</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81, 119 СК РФ, статьями 131, 132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Изменить размер алиментов, установленный решением мирового судьи судебного участка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судебного района]</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Взыскивать с </w:t>
      </w:r>
      <w:r>
        <w:rPr>
          <w:rFonts w:ascii="Times New Roman" w:hAnsi="Times New Roman" w:eastAsia="Times New Roman"/>
          <w:b w:val="0"/>
          <w:i w:val="0"/>
          <w:color w:val="1A1A1A"/>
          <w:sz w:val="24"/>
        </w:rPr>
        <w:t>[ФИО ответчика]</w:t>
      </w:r>
      <w:r>
        <w:rPr>
          <w:rFonts w:ascii="Times New Roman" w:hAnsi="Times New Roman" w:eastAsia="Times New Roman"/>
          <w:b w:val="0"/>
          <w:i w:val="0"/>
          <w:color w:val="1A1A1A"/>
          <w:sz w:val="24"/>
        </w:rPr>
        <w:t xml:space="preserve"> в пользу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алименты на содержание несовершеннолетнего ребёнка </w:t>
      </w:r>
      <w:r>
        <w:rPr>
          <w:rFonts w:ascii="Times New Roman" w:hAnsi="Times New Roman" w:eastAsia="Times New Roman"/>
          <w:b w:val="0"/>
          <w:i w:val="0"/>
          <w:color w:val="1A1A1A"/>
          <w:sz w:val="24"/>
        </w:rPr>
        <w:t>[ФИО ребёнка]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в размере 1/4 части всех видов заработка и (или) иного дохода ежемесячно, начиная со дня вступления решения суда в законную силу и до совершеннолетия ребёнка.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Документ, подтверждающий направление Ответчику копии искового заявления с приложениями.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Копия решения мирового судьи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о взыскании алиментов.</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Копия решения мирового судьи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по делу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о снижении размера алиментов.</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Копия свидетельства о рождении ребёнка </w:t>
      </w:r>
      <w:r>
        <w:rPr>
          <w:rFonts w:ascii="Times New Roman" w:hAnsi="Times New Roman" w:eastAsia="Times New Roman"/>
          <w:b w:val="0"/>
          <w:i w:val="0"/>
          <w:color w:val="1A1A1A"/>
          <w:sz w:val="24"/>
        </w:rPr>
        <w:t>[ФИО ребёнка]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 xml:space="preserve">Копия </w:t>
      </w:r>
      <w:r>
        <w:rPr>
          <w:rFonts w:ascii="Times New Roman" w:hAnsi="Times New Roman" w:eastAsia="Times New Roman"/>
          <w:b w:val="0"/>
          <w:i w:val="0"/>
          <w:color w:val="1A1A1A"/>
          <w:sz w:val="24"/>
        </w:rPr>
        <w:t>[наименование документа, подтверждающего прекращение взыскания алиментов на второго ребёнка]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Справка о размере удержанных алиментов за последние 12 месяцев (выписка по счёту).</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Документы, подтверждающие расходы на ребёнка.</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Расчёт цены иска.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истца]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Иск можно подать мировому судье и по своему месту жительства, и по месту жительства Ответчика. Новый размер алиментов начнут удерживать только после вступления решения в законную силу.</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увеличении размера алиментов с 1/6 до 1/4</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