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районного (городского)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или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СНИЛС]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бывшего работодателя]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[юридический адрес по ЕГРЮЛ]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Цена иска: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компенсации и процентов]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Госпошлина: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истец освобождён (статья 393 ТК РФ, подпункт 1 пункта 1 статьи 333.36 НК РФ)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Исковое 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взыскании компенсации за неиспользованный отпуск при увольнении, процентов за задержку выплаты и компенсации морального вреда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приёма]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работал(а) у Ответчика в должности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должности]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основании трудового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Мой должностной оклад составлял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в месяц. Трудовым договором мне был установлен ежегодный оплачиваемый отпуск продолжительностью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календарных дней.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увольнения]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трудовой договор прекращён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[основание увольнения, например: по инициативе работника, пункт 3 части первой статьи 77 ТК РФ]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(приказ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дату увольнения у меня оставалось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календарных дней неиспользованного отпуска за период работы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В день увольнения Ответчик компенсацию за эти дни в полном объёме не выплатил. Задолженность до настоящего времени не погашена.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части первой статьи 127 ТК РФ при увольнении работнику выплачивается денежная компенсация за все неиспользованные отпуска. В силу части первой статьи 140 ТК РФ все суммы, причитающиеся работнику от работодателя, выплачиваются в день увольнения.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Средний дневной заработок для оплаты отпусков и выплаты компенсации за неиспользованные отпуска исчисляется за последние 12 календарных месяцев путём деления суммы начисленной заработной платы на 12 и на 29,3 (часть четвёртая статьи 139 ТК РФ, Положение об особенностях порядка исчисления средней заработной платы, утверждённое постановлением Правительства РФ от 24.04.2025 № 540).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Расчёт компенсации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заработная плата, начисленная за расчётный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средний дневной заработок: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/ 12 / 29,3 =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количество неиспользованных дней отпуска: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компенсация: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[средний дневной заработок]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×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дн. =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выплачено Ответчиком: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задолженность: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Расчёт выполнен по имеющимся у меня данным. Документы о начисленной заработной плате находятся у Ответчика, поэтому прошу суд истребовать их.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Проценты за задержку выплаты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статье 236 ТК РФ при нарушении срока выплаты сумм, причитающихся работнику при увольнении, работодатель обязан выплатить их с уплатой процентов в размере не ниже 1/150 действующей ключевой ставки Центрального банка Российской Федерации от невыплаченных в срок сумм за каждый день задержки, начиная со следующего дня после установленного срока выплаты по день фактического расчёта включительно.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Расчёт процентов на дату подачи иска: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задолженности]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×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[ключевая ставка]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× 1/150 ×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дн. (с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[дата, следующая за днём увольнения]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подачи иска]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=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Подробный расчёт процентов по периодам действия ключевой ставки приведён в приложении № 7.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Компенсация морального вреда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Невыплатой компенсации Ответчик нарушил мои трудовые права. Мне причинены нравственные страдания: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 опишите, например: я остался(ась) без средств к существованию, был(а) вынужден(а) занимать деньги, испытывал(а) переживания из-за отказа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В соответствии со статьёй 237 ТК РФ моральный вред, причинённый работнику неправомерными действиями работодателя, возмещается работнику в денежной форме. Компенсацию морального вреда оцениваю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Срок обращения в суд, установленный частью второй статьи 392 ТК РФ (один год со дня установленного срока выплаты), не пропущен. Иск подаётся по месту моего жительства (часть 6.3 статьи 29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изложенного, руководствуясь статьями 127, 139, 140, 236, 237, 392, 393 Трудового кодекса Российской Федерации, статьями 29, 57, 131, 132 Гражданского процессуального кодекса Российской Федерации,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Прошу суд: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Ответчика в мою пользу компенсацию за неиспользованный отпуск при увольнении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Ответчика в мою пользу проценты за задержку выплаты компенсации по статье 236 ТК РФ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подачи иска]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а также проценты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[дата, следующая за датой подачи иска]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день фактической выплаты компенсации включительно.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Ответчика в мою пользу компенсацию морального вреда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Истребовать у Ответчика расчётные листки, записку-расчёт при прекращении трудового договора и сведения о начисленной заработной плате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(статья 57 ГПК РФ).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Документ, подтверждающий направление Ответчику копии искового заявления с приложениями (почтовая квитанция и опись вложения).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трудового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приказа о прекращении трудового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сведений о трудовой деятельности (выписка из электронной трудовой книжки) или трудовой книжки.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Копии расчётных листков и справки о доходах (при наличии).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Расчёт компенсации и процентов.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требования о выплате, направленного Ответчику, с доказательством отправки (при наличии).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Срок на подачу иска — один год со дня увольнения. В цену иска входят компенсация и проценты, моральный вред в неё не включается.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компенсации за неиспользованный отпуск при увольнении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