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рассмотревшего дело]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 (истец):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 (ответчик):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должника]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 или ИНН: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[номер, если известен]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выдаче исполнительного листа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удовлетворены мои исковые требования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 должника в мою пользу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в том числе: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[основной долг, проценты, неустойка, судебные расходы с указанием сумм]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 вступило в законную силу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вступления в законную силу]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До настоящего времени решение должником добровольно не исполнено.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428 Гражданского процессуального кодекса Российской Федерации исполнительный лист выдаётся судом взыскателю после вступления судебного постановления в законную силу на основании его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Выдать мне на руки исполнительный лист по гражданскому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мою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готовности исполнительного листа прошу сообщить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Приложение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взыскателя.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Подавайте заявление после вступления решения в законную силу (по алиментам лист выдают сразу). Представителю нужна доверенность с правом на получение исполнительного документа.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выдаче исполнительного листа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