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ответчика]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отказе от иска и прекращении производства по делу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моему иску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иска, например: взыскании задолженности по договору займа]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рублей. Исковое заявление принято к производству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предъявления иска ответчик добровольно удовлетворил мои требования: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перечислил мне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что подтверждается платёжным поручением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Предмет спора отпал, поэтому я отказываюсь от иска.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Отказ заявлен добровольно, не противоречит закону и не нарушает права и законные интересы других лиц. Последствия отказа от иска и прекращения производства по делу, предусмотренные статьями 173, 220 и 221 Гражданского процессуального кодекса Российской Федерации (далее — ГПК РФ), в том числе недопустимость повторного обращения в суд по спору между теми же сторонами, о том же предмете и по тем же основаниям, мне известны и понятны.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подаче иска я уплатил(а) государственную пошлину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В соответствии с подпунктом 3 пункта 1 статьи 333.40 Налогового кодекса Российской Федерации при отказе истца от иска до принятия решения судом первой инстанции возврату подлежит 70 процентов уплаченной суммы, то есть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[сумма, равная 70 % пошлины]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Поскольку требования удовлетворены ответчиком после предъявления иска, в силу части 1 статьи 101 ГПК РФ понесённые мной судебные расходы подлежат взысканию с ответчика. Мои расходы составили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[общая 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государственная пошлина, не подлежащая возврату из бюджета (30 %),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расходы на оплату услуг представителя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по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почтовые расходы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39, 101, 173, 220, 221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Принять отказ истца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иска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прекратить производство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Возвратить мне из бюджета 70 процентов уплаченной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судебные расходы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[общая 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Рассмотреть заявление в моё отсутствие.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документа, подтверждающего исполнение требований ответчиком (платёжное поручение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договора на оказание юридических услуг и документы об оплате.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подтверждающие почтовые расходы.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 направлении копии заявления ответчику.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заявление подписывает представитель, в доверенности должно быть прямо указано право на отказ от исковых требований (статья 54 ГПК РФ). Заявление о судебных расходах, не заявленных здесь, можно подать отдельно в течение трёх месяцев после вступления определения в силу (статья 103.1 ГПК РФ).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истца об отказе от иска в связи с добровольным исполнением требований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