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 (истец):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ответчика]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вынесении дополнительного решения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находилось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моему иску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исковом заявлении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(с учётом заявления об уточнении исковых требований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принятого судом) я просил(а):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[основное требование, например: задолженность по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неустойку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[иное требование]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(мотивированное решение изготовлено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исковые требования удовлетворены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[перечислить разрешённые требования]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Однако требование о взыскании неустойки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резолютивной части решения не разрешено: суд не удовлетворил его и не отказал в его удовлетворении.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Это требование было предметом судебного разбирательства. По нему я представил(а) расчёт неустойки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доказательства]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давал(а) объяснения в судебном заседании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что отражено в протоколе судебного заседания. Ответчик представлял возражения относительно размера неустойки.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пункту 1 части 1 статьи 201 Гражданского процессуального кодекса Российской Федерации (далее — ГПК РФ) суд, принявший решение по делу, по заявлению лиц, участвующих в деле, может принять дополнительное решение суда, если по какому-либо требованию, по которому лица, участвующие в деле, представляли доказательства и давали объяснения, не было принято решение суда. В соответствии с частью 2 статьи 201 ГПК РФ вопрос о принятии дополнительного решения может быть поставлен до вступления решения суда в законную силу. Решение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законную силу не вступило.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статьёй 201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Вынести дополнительное решение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неустойку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искового заявления и заявления об уточнении исковых требований.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Расчёт неустойки.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 направлении копии заявления ответчику.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можно подать только до вступления решения в законную силу: если решение не обжаловано, это месяц со дня изготовления мотивированного решения. Если пропущено другое требование или не решён вопрос о заявленных судебных расходах, замените пункт о неустойке на это требование.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вынесении дополнительного решения по гражданскому делу (ст. 201 ГПК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