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В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районного (городского) суда]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суда]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Истец: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дата и место рождения: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[место рождения]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места жительства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СНИЛС: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СНИЛС]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Ответчик: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матери ребёнка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действующая в своих интересах и в интересах несовершеннолетнего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ребёнка]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дата и место рождения: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[место рождения]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места жительства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идентификатор: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[СНИЛС, ИНН или серия и номер паспорта, если известны]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Третье лицо: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органа ЗАГС, составившего запись акта о рождении]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органа ЗАГС]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Госпошлина: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3000 руб. (подпункт 3 пункта 1 статьи 333.19 НК РФ)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Исковое 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об оспаривании отцовства и внесении изменений в запись акта о рождении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Я и ответчик состояли в зарегистрированном браке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регистрации брака]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Брак расторгнут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(свидетельство о расторжении брака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 ребёнка]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у ответчика родился ребёнок —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ребёнка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В записи акта о рождении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составления]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составленной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органа ЗАГС]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я указан отцом ребёнка на основании свидетельства о заключении брака, как супруг матери (пункт 2 статьи 48 и пункт 2 статьи 51 Семейного кодекса Российской Федерации, далее — СК РФ). Выдано свидетельство о рождении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Биологическим отцом ребёнка я не являюсь. В период предполагаемого зачатия,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мы с ответчиком фактически не проживали вместе и не поддерживали супружеских отношений: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[опишите обстоятельства, например: я находился в длительной командировке в [город]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что подтверждается приказом работодателя и проездными документами]. О том, что ребёнок может быть не от меня, я узнал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когда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[опишите, как вы узнали]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 результатам генетического исследования, проведённого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лаборатории]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(заключение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), моё отцовство в отношении ребёнка исключено.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Согласно пункту 1 статьи 52 СК РФ запись родителей в книге записей рождений может быть оспорена в судебном порядке по требованию лица, записанного в качестве отца ребёнка. Ограничение, установленное пунктом 2 статьи 52 СК РФ, ко мне не применяется: отцовство записано не на основании моего заявления о признании отцовства, а в силу презумпции отцовства супруга матери. На момент записи я не знал и не мог знать, что не являюсь отцом ребёнка. Ребёнок рождён без применения методов вспомогательных репродуктивных технологий.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Исковая давность на требования об оспаривании отцовства не распространяется (статья 9 СК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Происхождение ребёнка может быть достоверно установлено только путём судебной молекулярно-генетической экспертизы (статья 79 Гражданского процессуального кодекса Российской Федерации, далее — ГПК РФ). Расходы на её проведение готов нести 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основании изложенного, руководствуясь статьями 48, 51, 52 СК РФ, статьями 79, 131, 132 ГПК РФ,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прошу: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Признать, что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истца]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 рождения, не является отцом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ребёнка]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 ребёнка]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 рождения.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Исключить сведения 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истца]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как об отце ребёнка из записи акта о рождении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составления]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составленной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органа ЗАГС]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Назначить по делу судебную молекулярно-генетическую экспертизу, поставив перед экспертом вопрос: «Является ли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истца]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биологическим отцом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ребёнка]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 ребёнка]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 рождения?». Проведение экспертизы поручить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экспертного учреждения]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расходы на её проведение возложить на истца.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Взыскать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пользу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истца]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расходы по уплате государственной пошлины в размере 3000 (три тысячи) рублей.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Документ об уплате государственной пошлины.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Документ, подтверждающий направление копии искового заявления с приложениями ответчику и третьему лицу.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свидетельства о рождении ребёнка.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свидетельства о заключении брака.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свидетельства о расторжении брака.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6.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заключения генетического исследования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7.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Документы, подтверждающие раздельное проживание в период зачатия: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[перечислите, например: приказ о командировке, проездные документы]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истца]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Внесудебный ДНК-тест не заменяет судебную экспертизу, но помогает суду обоснованно её назначить. Если ответчик уклоняется от экспертизы, суд вправе признать факт отсутствия отцовства установленным (часть 3 статьи 79 ГПК РФ).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об оспаривании отцовства и внесении изменений в запись акта о рождении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