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банка-кредитора]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банка]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долга общим обязательством супругов и взыскании компенсации выплаченного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состоял(а) в браке с ответчиком. Брак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свидетельство о расторжении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Семейные отношения фактически прекращены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совместного проживания и ведения общего хозяйства]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брака,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кредитного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заключил(а)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Кредит оформлен на моё имя, но получен по общему решению супругов и потрачен на нужды семьи: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 что потрачены деньги, например: ремонт квартиры, в которой мы проживали, и покупку мебели и бытовой техники]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Расходование кредитных средств на нужды семьи подтверждается: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доказательств, например: выпиской по счёту о переводе денег подрядчику в день выдачи кредита, договором подряда на ремонт, чеками на покупку техники, перепиской с ответчиком о планах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Ответчик знал о кредите и участвовал в его погашении до прекращения семейных отношений.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прекращения семейных отношений,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погасил(а) задолженность по кредиту за счёт личных средств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справкой банка и выпиской по счёту. Ответчик в погашении не участвовал, на моё требование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компенсировать половину выплаченного не ответил.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45 Семейного кодекса Российской Федерации (далее — СК РФ) общими являются обязательства, возникшие по инициативе обоих супругов в интересах семьи, а также обязательства одного из супругов, по которым всё полученное было использовано на нужды семьи. В силу пункта 3 статьи 39 СК РФ общие долги супругов при разделе распределяются между ними пропорционально присуждённым долям. Доли супругов признаются равными (пункт 1 статьи 39 СК РФ), брачный договор между нами не заключался.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Раздел долга не изменяет обязательств перед банком: замена должника без согласия кредитора невозможна (пункт 2 статьи 391 Гражданского кодекса Российской Федерации, далее — ГК РФ). Поэтому супруг, который после прекращения семейных отношений единолично исполняет общее обязательство, вправе требовать от другого супруга компенсации соответствующей доли фактически произведённых выплат. Такая позиция изложена в Обзоре судебной практики Верховного Суда Российской Федерации № 4 (2021), утверждённом Президиумом Верховного Суда Российской Федерации 16.02.2022 (определение Судебной коллегии по гражданским делам № 18-КГ21-56-К4).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с ответчика подлежит взысканию 1/2 выплаченной мною суммы: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выплат]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: 2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Расчёт приложен к иску.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Трёхлетний срок исковой давности (пункт 7 статьи 38 СК РФ, статья 200 ГК РФ) не пропущен: все платежи совершены в пределах трёх лет до подачи иска.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38, 39, 45 СК РФ, статьями 131, 132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общим долгом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обязательство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заключённому 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определив доли супругов в этом долге равными, по 1/2.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компенсацию 1/2 доли выплат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произведённых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искового заявления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заключении брака и свидетельства (решения)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кредитного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графиком платежей.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банка о произведённых платежах и остатке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о расходовании кредитных средств на нужды семьи: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требования к ответчику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доказательство его отправки.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суммы иска.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цена иска не превышает 50 000 рублей, иск подаётся мировому судье, если больше — в районный суд, по общему правилу по месту жительства ответчика. Платежи старше трёх лет на дату подачи иска лучше не включать: по ним ответчик заявит о пропуске давности.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кредита общим долгом супругов и взыскании половины выплаченного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