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действующая в интересах несовершеннолетнего ребёнка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серия и номер паспорта,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уплачивается (подпункты 2 и 15 пункта 1 статьи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дополнительных расходов на содержание несовершеннолетнего ребёнка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и ответчик являемся родителями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что подтверждается свидетельством о рождении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Ребёнок проживает со мной. Брак между нами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содержание ребёнка с ответчика взысканы алименты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алиментов]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[судебного приказа или решения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Ответчик их уплачивает.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 ребёнка диагностировано заболевание: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[диагноз по медицинскому заключению]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Ребёнку установлена инвалидность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установления инвалидности]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разработана индивидуальная программа реабилитации или абилитации (ИПРА)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назначению лечащего врача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врача, 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ребёнку необходимы: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назначенного лечения, например: курсы реабилитации в специализированном центре 4 раза в год, лекарственный препарат, не предоставляемый бесплатно, занятия с логопедом-дефектологом]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рамках программы государственных гарантий бесплатного оказания медицинской помощи и ИПРА эти услуги и препараты бесплатно не предоставляются или предоставляются в недостаточном объёме,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[документ, например: ответом медицинской организации или территориального фонда ОМС]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необходимого лечения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месяц, расчёт приложен к иску.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фактически понесла расходы на лечение ребёнка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что подтверждается договорами с медицинскими организациями, кассовыми чеками и выписками по счёту.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Получаемых алиментов недостаточно даже для обычного содержания ребёнка, а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Доход ответчика, по имеющимся у меня сведениям,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месяц, сведения о других иждивенцах ответчика: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Добровольно участвовать в расходах на лечение ответчик отказался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соглашение об этом между нами не заключено.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86 Семейного кодекса Российской Федерации (далее — СК РФ) при отсутствии соглашения и при наличии исключительных обстоятельств (тяжёлая болезнь, увечье несовершеннолетних детей, необходимость оплаты постороннего ухода за ними и других обстоятельств) каждый из родителей может быть привлечён судом к участию в несении дополнительных расходов, вызванных этими обстоятельствами. Размер расходов определяется судом исходя из материального и семейного положения родителей и детей в твёрдой денежной сумме, подлежащей уплате ежемесячно. Суд вправе обязать родителей участвовать как в фактически понесённых, так и в будущих дополнительных расходах (пункт 2 статьи 86 СК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пунктах 40 и 41 постановления Пленума Верховного Суда Российской Федерации от 26.12.2017 № 56 разъяснено, что к участию в дополнительных расходах может быть привлечён и родитель, с которого уже взысканы алименты, а фактически понесённые расходы могут быть взысканы однократно.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родители несут равные обязанности по содержанию ребёнка, ответчик должен участвовать в дополнительных расходах в размере 1/2.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предъявляется по месту моего жительства (часть 3 статьи 29 Гражданского процессуального кодекса Российской Федерации, далее — ГПК РФ). От уплаты государственной пошлины я освобождена как истец по иску о взыскании алиментов и по делу о защите прав и законных интересов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80, 86 СК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1/2 фактически понесённых дополнительных расходов на лечение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единовременно.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дополнительные расходы на лечение и реабилитацию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ежемесячно денежную сумму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начиная со дня вступления решения суда в законную силу и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назначенного курса лечения или совершеннолетия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определения материального положения ответчика прошу 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налогового органа или работодателя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сведения о его доходах за последние 12 месяцев (статья 57 ГПК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судебного акта о взыскании алиментов.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расторжении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Медицинское заключение о диагнозе, копия справки об инвалидности и ИПРА.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Назначения лечащего врача, программа реабилитации.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подтверждающий, что лечение не предоставляется бесплатно.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Договоры с медицинскими организациями, кассовые чеки, выписки по счёту.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суммы иска.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доходах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искового заявления с приложениями ответчику.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Прикладывайте назначение врача на каждую статью расходов: без него суд, как правило, не признаёт расходы необходимыми. Расходы на обучение совершеннолетнего трудоспособного ребёнка по статье 86 СК РФ не взыскиваются.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дополнительных расходов на лечение ребёнка с инвалидностью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