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салона, например, ООО «Бьюти Лайн» или ИП Иванова Анна Сергеевна]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исполнителя]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исполнителя по ЕГРЮЛ/ЕГРИП или договору]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почтовой корреспонденции]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некачественно оказанной услуге и возврате денежных средств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салоне красоты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салона]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мне была оказана услуга: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процедуры, например: осветление и тонирование волос]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Услуга). Услугу оказывал мастер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 и фамилия мастера,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Стоимость Услуги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и оплачена мною полностью,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об оплате, например: кассовым чеком от 12.09.2026]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Услуга оказана с недостатками: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[конкретное описание, например: волосы по всей длине стали ломкими и пересушенными, на затылке пряди обломаны у корней, получен жёлтый оттенок вместо согласованного холодного блонда]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До процедуры этих недостатков не было, что подтверждается фотографиями, сделанными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Перед процедурой мастер не провёл пробу на чувствительность и не предупредил меня о возможных последствиях.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устранения последствий я был(а) вынужден(а) обратиться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[куда, например: в другой салон для восстановления и коррекции цвета и к врачу-трихологу]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Мои расходы составили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и подтверждаются приложенными документами.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ст. 4 Закона РФ от 07.02.1992 № 2300-1 «О защите прав потребителей» (далее — Закон) исполнитель обязан оказать услугу, качество которой соответствует договору и обычно предъявляемым требованиям, а также безопасную для жизни и здоровья. Согласно п. 19 Правил бытового обслуживания населения, утверждённых постановлением Правительства РФ от 21.09.2020 № 1514, при окраске и химической завивке волос исполнитель обязан провести биологическую пробу на чувствительность.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Выявленные недостатки являются существенными: результат Услуги не может быть использован в соответствии с целью, ради которой она заказывалась, а устранение последствий потребовало значительных расходов и времени. В силу п. 1 ст. 29 Закона при существенных недостатках потребитель вправе отказаться от исполнения договора и потребовать полного возмещения убытков. Вред, причинённый вследствие недостатков услуги, подлежит возмещению исполнителем независимо от его вины (ст. 14 Закона, ст. 1095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Настоящим заявляю об отказе от исполнения договора оказания Услуги и 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10 дней со дня получения претензии (п. 1 ст. 31 Закона):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Вернуть уплаченную за Услугу сумму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Возместить расходы на устранение последствий некачественно оказанной Услуги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прошу перечислить по реквизитам: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[получатель, номер счёта, банк, БИК или номер карты]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Готов(а) предоставить результат Услуги для осмотра представителю исполнителя. Дату и время прошу согласовать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неудовлетворении требований в установленный срок я обращусь в суд с иском о взыскании указанных сумм, неустойки в размере 3 % цены Услуги за каждый день просрочки (п. 3 ст. 31, п. 5 ст. 28 Закона), компенсации морального вреда (ст. 15 Закона), штрафа в размере 50 % от присуждённой суммы (п. 6 ст. 13 Закона), а также в Роспотребнадзор.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прошу направить по почтовому адресу или на адрес электронной почты, указанные в претензии.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кассового чека об оплате Услуги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до и после процедуры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документов, подтверждающих расходы на устранение последствий,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заключения специалиста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Скриншоты переписки с салоном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Вручите претензию администратору салона под отметку о принятии на вашем экземпляре или отправьте заказным письмом с описью вложения и уведомлением о вручении по адресу исполнителя. Если пострадало здоровье, приложите копии медицинских документов.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салон красоты о некачественно оказанной услуге и возврате денег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