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продавца: ООО или ИП, как в чеке]</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продавца]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покупателя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возврате денежных средств за мебель ненадлежащего качества</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я заключил(а) с вами договор купли-продажи мебели: </w:t>
      </w:r>
      <w:r>
        <w:rPr>
          <w:rFonts w:ascii="Times New Roman" w:hAnsi="Times New Roman" w:eastAsia="Times New Roman"/>
          <w:b w:val="0"/>
          <w:i w:val="0"/>
          <w:color w:val="1A1A1A"/>
          <w:sz w:val="24"/>
        </w:rPr>
        <w:t>[наименование мебели, модель, артикул, цвет, комплектация]</w:t>
      </w:r>
      <w:r>
        <w:rPr>
          <w:rFonts w:ascii="Times New Roman" w:hAnsi="Times New Roman" w:eastAsia="Times New Roman"/>
          <w:b w:val="0"/>
          <w:i w:val="0"/>
          <w:color w:val="1A1A1A"/>
          <w:sz w:val="24"/>
        </w:rPr>
        <w:t xml:space="preserve"> (далее — «Мебель») по цене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Покупка подтверждается </w:t>
      </w:r>
      <w:r>
        <w:rPr>
          <w:rFonts w:ascii="Times New Roman" w:hAnsi="Times New Roman" w:eastAsia="Times New Roman"/>
          <w:b w:val="0"/>
          <w:i w:val="0"/>
          <w:color w:val="1A1A1A"/>
          <w:sz w:val="24"/>
        </w:rPr>
        <w:t>[документ о покупке: договор или кассовый чек, его номер и дата]</w:t>
      </w:r>
      <w:r>
        <w:rPr>
          <w:rFonts w:ascii="Times New Roman" w:hAnsi="Times New Roman" w:eastAsia="Times New Roman"/>
          <w:b w:val="0"/>
          <w:i w:val="0"/>
          <w:color w:val="1A1A1A"/>
          <w:sz w:val="24"/>
        </w:rPr>
        <w:t xml:space="preserve">. Мебель доставлена и передана мне </w:t>
      </w:r>
      <w:r>
        <w:rPr>
          <w:rFonts w:ascii="Times New Roman" w:hAnsi="Times New Roman" w:eastAsia="Times New Roman"/>
          <w:b w:val="0"/>
          <w:i w:val="0"/>
          <w:color w:val="1A1A1A"/>
          <w:sz w:val="24"/>
        </w:rPr>
        <w:t>[дата передачи]</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[адрес доставки]</w:t>
      </w:r>
      <w:r>
        <w:rPr>
          <w:rFonts w:ascii="Times New Roman" w:hAnsi="Times New Roman" w:eastAsia="Times New Roman"/>
          <w:b w:val="0"/>
          <w:i w:val="0"/>
          <w:color w:val="1A1A1A"/>
          <w:sz w:val="24"/>
        </w:rPr>
        <w:t xml:space="preserve">. За доставку и сборку я дополнительно уплатил(а) продавцу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 Гарантийный срок на Мебель —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месяцев.</w:t>
      </w:r>
    </w:p>
    <w:p>
      <w:pPr>
        <w:spacing w:before="0" w:after="120" w:line="276" w:lineRule="auto"/>
        <w:ind w:firstLine="709"/>
        <w:jc w:val="both"/>
      </w:pPr>
      <w:r>
        <w:rPr>
          <w:rFonts w:ascii="Times New Roman" w:hAnsi="Times New Roman" w:eastAsia="Times New Roman"/>
          <w:b w:val="0"/>
          <w:i w:val="0"/>
          <w:color w:val="1A1A1A"/>
          <w:sz w:val="24"/>
        </w:rPr>
        <w:t xml:space="preserve">В течение гарантийного срока в Мебели обнаружены недостатки: </w:t>
      </w:r>
      <w:r>
        <w:rPr>
          <w:rFonts w:ascii="Times New Roman" w:hAnsi="Times New Roman" w:eastAsia="Times New Roman"/>
          <w:b w:val="0"/>
          <w:i w:val="0"/>
          <w:color w:val="1A1A1A"/>
          <w:sz w:val="24"/>
        </w:rPr>
        <w:t>[подробно опишите недостатки: где именно и в каком виде они проявились, например «расслоение облицовки левой боковой стенки шкафа, трещина фасада верхнего ящика, провисание сиденья дивана»]</w:t>
      </w:r>
      <w:r>
        <w:rPr>
          <w:rFonts w:ascii="Times New Roman" w:hAnsi="Times New Roman" w:eastAsia="Times New Roman"/>
          <w:b w:val="0"/>
          <w:i w:val="0"/>
          <w:color w:val="1A1A1A"/>
          <w:sz w:val="24"/>
        </w:rPr>
        <w:t xml:space="preserve">. Недостатки появились </w:t>
      </w:r>
      <w:r>
        <w:rPr>
          <w:rFonts w:ascii="Times New Roman" w:hAnsi="Times New Roman" w:eastAsia="Times New Roman"/>
          <w:b w:val="0"/>
          <w:i w:val="0"/>
          <w:color w:val="1A1A1A"/>
          <w:sz w:val="24"/>
        </w:rPr>
        <w:t>[дата или период]</w:t>
      </w:r>
      <w:r>
        <w:rPr>
          <w:rFonts w:ascii="Times New Roman" w:hAnsi="Times New Roman" w:eastAsia="Times New Roman"/>
          <w:b w:val="0"/>
          <w:i w:val="0"/>
          <w:color w:val="1A1A1A"/>
          <w:sz w:val="24"/>
        </w:rPr>
        <w:t>, они видны на прилагаемых фотографиях. Мебель использовалась по назначению, правила эксплуатации и ухода, указанные в инструкции, я не нарушал(а). О наличии этих недостатков продавец меня до покупки не предупреждал.</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18 Закона РФ от 07.02.1992 № 2300-1 «О защите прав потребителей» (далее — Закон) потребитель, которому продан товар ненадлежащего качества, вправе отказаться от исполнения договора купли-продажи, потребовать возврата уплаченной за товар суммы и полного возмещения убытков. Продавец отвечает за недостатки товара, на который установлен гарантийный срок, если не докажет, что они возникли после передачи товара вследствие нарушения потребителем правил его использования, хранения или транспортировки, действий третьих лиц или непреодолимой силы (пункт 6 статьи 18 Закона).</w:t>
      </w:r>
    </w:p>
    <w:p>
      <w:pPr>
        <w:spacing w:before="0" w:after="120" w:line="276" w:lineRule="auto"/>
        <w:ind w:firstLine="709"/>
        <w:jc w:val="both"/>
      </w:pPr>
      <w:r>
        <w:rPr>
          <w:rFonts w:ascii="Times New Roman" w:hAnsi="Times New Roman" w:eastAsia="Times New Roman"/>
          <w:b w:val="0"/>
          <w:i w:val="0"/>
          <w:color w:val="1A1A1A"/>
          <w:sz w:val="24"/>
        </w:rPr>
        <w:t>Требование о возврате уплаченной суммы и возмещении убытков подлежит удовлетворению в течение десяти дней со дня его предъявления (статья 22 Закона). Вывоз крупногабаритного товара для проверки качества и возврата осуществляется силами и за счёт продавца (пункт 7 статьи 18 Закона).</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4, 18, 22 Закона,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Принять мой отказ от исполнения договора купли-продажи Мебели.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Вернуть уплаченную за Мебель сумму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в течение 10 дней со дня получения настоящей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Возместить убытки в виде стоимости доставки и сборки Мебели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Вывезти Мебель своими силами и за свой счёт, предварительно согласовав со мной дату и время.</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Если вы считаете необходимым провести проверку качества или экспертизу Мебели, прошу заранее сообщить мне её дату, время и место по телефону или e-mail, указанным выше. Обеспечу доступ к Мебели по адресу </w:t>
      </w:r>
      <w:r>
        <w:rPr>
          <w:rFonts w:ascii="Times New Roman" w:hAnsi="Times New Roman" w:eastAsia="Times New Roman"/>
          <w:b w:val="0"/>
          <w:i w:val="0"/>
          <w:color w:val="1A1A1A"/>
          <w:sz w:val="24"/>
        </w:rPr>
        <w:t>[адрес, где находится мебель]</w:t>
      </w:r>
      <w:r>
        <w:rPr>
          <w:rFonts w:ascii="Times New Roman" w:hAnsi="Times New Roman" w:eastAsia="Times New Roman"/>
          <w:b w:val="0"/>
          <w:i w:val="0"/>
          <w:color w:val="1A1A1A"/>
          <w:sz w:val="24"/>
        </w:rPr>
        <w:t xml:space="preserve"> и намерен(а) присутствовать при проверке (пункт 5 статьи 18 Закона).</w:t>
      </w:r>
    </w:p>
    <w:p>
      <w:pPr>
        <w:spacing w:before="0" w:after="120" w:line="276" w:lineRule="auto"/>
        <w:ind w:firstLine="709"/>
        <w:jc w:val="both"/>
      </w:pPr>
      <w:r>
        <w:rPr>
          <w:rFonts w:ascii="Times New Roman" w:hAnsi="Times New Roman" w:eastAsia="Times New Roman"/>
          <w:b w:val="0"/>
          <w:i w:val="0"/>
          <w:color w:val="1A1A1A"/>
          <w:sz w:val="24"/>
        </w:rPr>
        <w:t>Если требования не будут удовлетворены в установленный срок, я обращусь в суд с иском о возврате стоимости Мебели, возмещении убытков, взыскании неустойки в размере 1 % цены товара за каждый день просрочки (статья 23 Закона), компенсации морального вреда (статья 15 Закона) и штрафа в размере 50 % от присуждённой суммы (пункт 6 статьи 13 Закона).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купли-продажи (кассового чека)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документа об оплате доставки и сборки.</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гарантийного талона или паспорта изделия.</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Фотографии недостатков Мебели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покупателя]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Вручите претензию под отметку о получении на втором экземпляре или отправьте заказным письмом с описью вложения на юридический адрес продавца. Десять дней на ответ считаются со дня получения претензии продавцом.</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возврате денег за мебель ненадлежащего качества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