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судье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судьи]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Ходатайство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переходе к рассмотрению дела по общим правилам искового производства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находится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взыскании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задолженности по договору подряда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исковое заявление принято к производству, дело назначено к рассмотрению в порядке упрощённого производства.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Ответчик возражает против иска и считает, что дело не может быть правильно разрешено в порядке упрощённого производства по следующим основаниям.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Ответчик оспаривает объём и качество работ, указанных в актах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Работы выполнены с недостатками: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описать недостатки, например: нарушена технология устройства кровли, имеются протечки]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Фактически выполненный объём меньше предъявленного к оплате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Установить объём, качество и стоимость надлежаще выполненных работ без специальных знаний невозможно, поэтому необходимо назначить судебную строительно-техническую экспертизу. Ходатайство о её назначении с вопросами эксперту и кандидатурой экспертной организации подано одновременно с настоящим ходатайством.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Обстоятельства сдачи-приёмки работ и выявления недостатков известны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 должность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который присутствовал при осмотре объекта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Его показания имеют значение для дела, и их необходимо заслушать в судебном заседании.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Представленные истцом документы противоречат переписке сторон и акту осмотра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составленному с участием представителя истца. Устранить эти противоречия можно только путём исследования доказательств и заслушивания объяснений сторон в судебном заседании.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пунктом 2 части 5 статьи 227 Арбитражного процессуального кодекса Российской Федерации (далее — АПК РФ) суд выносит определение о рассмотрении дела по общим правилам искового производства, если, в том числе по ходатайству одной из сторон, пришёл к выводу о необходимости выяснить дополнительные обстоятельства или исследовать дополнительные доказательства, назначить экспертизу или заслушать свидетельские показания. Согласно пункту 31 постановления Пленума Верховного Суда РФ от 18.04.2017 № 10 переход к рассмотрению дела по общим правилам осуществляется по ходатайству лица, участвующего в деле, при наличии указанных оснований.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частями 5 и 6 статьи 227, статьями 41 и 159 АПК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Перейти к рассмотрению дела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общим правилам искового производства.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Назначить предварительное судебное заседание и рассмотреть в нём ходатайство ответчика о назначении судебной строительно-технической экспертизы.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Отзыв на исковое заявление.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Ходатайство о назначении судебной экспертизы.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акта осмотра объекта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переписки сторон по качеству работ.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копии ходатайства с приложениями истцу.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доверенности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ходатайство вместе с отзывом в срок, указанный в определении о принятии иска. Если судья уже вынес решение, перейти к общим правилам в первой инстанции нельзя.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ответчика в арбитражный суд о переходе из упрощённого производства к общим правилам искового производства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