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определении долей в праве общей собственности на приватизированную квартиру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Мы, нижеподписавшиеся: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далее —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Сторона 1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далее —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Сторона 2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далее —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Сторона 3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именуемые «Стороны», являясь участниками общей совместной собственности на квартиру, руководствуясь пунктом 5 статьи 244 и статьёй 245 Гражданского кодекса Российской Федерации, заключили настоящее соглашение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Объект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Сторонам на праве общей совместной собственности принадлежит квартира, расположенная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расположенная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этажа]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этаже (далее — Квартира).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Квартира принадлежит Сторонам на основании договора передачи квартиры в собственность граждан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заключённого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или организации, передавшей квартиру]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право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[орган, зарегистрировавший право]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запись регистрации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Размер долей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определили доли в праве общей собственности на Квартиру и устанавливают общую долевую собственность в следующих размерах: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Участник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Размер доли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Сторона 1 —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[1/3]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(одна третья)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Сторона 2 —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[1/3]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(одна третья)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Сторона 3 —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[1/3]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(одна третья)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Определение долей не является отчуждением имущества: ни одна из Сторон не передаёт другой Стороне принадлежащее ей право, денежные расчёты между Сторонами по настоящему соглашению не производятся.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общей совместной собственности Сторон на Квартиру прекращается, а право общей долевой собственности возникает с момента государственной регистрации в Едином государственном реестре недвижимости.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Сторона вправе распоряжаться своей долей по своему усмотрению с соблюдением преимущественного права покупки других участников общей долевой собственности (статья 250 Гражданского кодекса Российской Федерации).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несут расходы на содержание Квартиры, оплату жилищно-коммунальных услуг и взносов на капитальный ремонт соразмерно своим долям.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Сложившийся порядок пользования помещениями Квартиры сохраняется до заключения Сторонами отдельного соглашения о порядке пользования.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Государственная регистрация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обязуются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настоящего соглашения совместно подать заявления о государственной регистрации права общей долевой собственности на Квартиру.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Государственную пошлину за регистрацию каждая Сторона уплачивает самостоятельно.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подтверждают, что заключают соглашение добровольно, не лишены и не ограничены в дееспособности, понимают значение своих действий.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Соглашение составлено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[четырёх]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экземплярах, имеющих одинаковую юридическую силу: по одному для каждой Стороны и один для органа регистрации прав.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Соглашение подписывают все участники приватизации, указанные в договоре передачи. Если кто-то из них умер, его наследники заключить такое соглашение за него не могут: доли определяются по статье 3.1 Закона о приватизации, а долю умершего наследники оформляют у нотариуса.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Сторона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Сторона 1 —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инициалы]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Сторона 2 —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инициалы]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Сторона 3 —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инициалы]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определении долей в приватизированной квартире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