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купли-продажи автомобиля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составили настоящий акт о 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 исполнение договора купли-продажи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 Продавец передал, а Покупатель принял автомобиль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кузова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кузова]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двигателя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двигателя]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ПТС или номер электронного ПТС]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СТС]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Пробег по показаниям одометра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[пробег]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км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передан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 этого момента Покупатель несёт риск случайной гибели или повреждения автомобиля и отвечает за его использование.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автомобилем Продавец передал Покупателю: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ключи от автомобиля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паспорт транспортного средства (или выписку из электронного паспорта);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свидетельство о регистрации транспортного средства;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сервисную книжку;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принадлежности: комплект шин, видеорегистратор, сигнализация с брелоком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осмотрел автомобиль, проверил его комплектность и работоспособность. Продавец сообщил Покупателю о следующих недостатках автомобиля: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недостатки и повреждения или впишите «не выявлены»]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учётом недостатков, указанных в пункте 4, Покупатель претензий к техническому состоянию, внешнему виду и комплектности автомобиля не имеет. Это не лишает Покупателя права предъявить требования в связи со скрытыми недостатками, о которых Продавец не сообщил.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автомобиля по Договору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получена Продавцом полностью. Стороны не имеют взаимных претензий по расчётам.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имеющих одинаковую юридическую силу, по одному для каждой из сторон, и является неотъемлемой частью Договора.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подписывайте акт, пока не сверите VIN и номера агрегатов с документами и табличками на машине. Покупатель должен поставить автомобиль на учёт в течение 10 дней со дня передачи.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к договору купли-продажи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