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Приложение №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[номер]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трудовому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Соглашение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неразглашении информации, составляющей коммерческую тайну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«Работодатель»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занимающий(ая)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«Работник»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заключили настоящее соглашение (далее — Соглашение) к трудовому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Трудовой договор) о 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Общие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 Работодателя установлен режим коммерческой тайны в соответствии с Федеральным законом от 29.07.2004 № 98-ФЗ «О коммерческой тайне». Порядок обращения с информацией определён Положением о режиме коммерческой тайны, утверждённым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Положение), а состав сведений — Перечнем информации, составляющей коммерческую тайну, утверждённым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Перечень).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Коммерческой тайной по Соглашению является информация, включённая в Перечень, обладателями которой являются Работодатель и его контрагенты, ставшая известной Работнику в связи с исполнением трудовых обязанностей.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Доступ к информации, составляющей коммерческую тайну, необходим Работнику для исполнения трудовых обязанностей по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является неотъемлемой частью Трудового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Обязанности Работника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выполнять режим коммерческой тайны, установленный Положением;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разглашать информацию, составляющую коммерческую тайну, и без согласия Работодателя не использовать её в личных целях;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такую информацию только для исполнения трудовых обязанностей;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передавать информацию, составляющую коммерческую тайну, на личную электронную почту, в личные облачные хранилища, мессенджеры и социальные сети, не копировать её на личные носители и устройства и не фотографировать документы, содержащие такую информацию;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работать с информацией только на рабочем месте и на устройствах Работодателя, кроме случаев, прямо разрешённых Положением;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незамедлительно сообщать непосредственному руководителю об утрате или недостаче носителей информации, ключей и паролей доступа, о попытках третьих лиц получить от Работника такую информацию, а также об иных обстоятельствах, которые могут привести к её разглашению;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прекращении Трудового договора передать Работодателю по акту все материальные носители информации, составляющей коммерческую тайну, и удалить её с любых устройств, доступ к которым у него сохраняется.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Разглашением признаются действия или бездействие Работника, в результате которых информация, составляющая коммерческую тайну, в любой форме (устной, письменной, электронной) стала известна третьим лицам без согласия Работодателя.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является разглашением предоставление информации по законному требованию органов государственной власти, иных государственных органов, органов местного самоуправления или суда в порядке, установленном законом. О получении такого требования Работник сообщает Работодателю, если это не запрещено законом.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Обязанности Работодателя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Работодатель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ознакомить Работника под подпись с Перечнем, Положением и мерами ответственности за нарушение режима коммерческой тайны;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создать Работнику условия для соблюдения режима: предоставить рабочее место, защищённые средства хранения и передачи информации, учётные записи с необходимыми правами доступа;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письменно знакомить Работника с изменениями Перечня и Положения.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Срок действия обязательств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вступает в силу с даты его подписания.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Обязанность Работника не разглашать информацию, составляющую коммерческую тайну, и не использовать её в личных целях действует в течение всего срока действия режима коммерческой тайны в отношении этой информации, в том числе после прекращения Трудового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Ответственность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режима коммерческой тайны Работник может быть привлечён к дисциплинарной ответственности, вплоть до увольнения по подпункту «в» пункта 6 части первой статьи 81 Трудового кодекса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несёт полную материальную ответственность за прямой действительный ущерб, причинённый Работодателю разглашением информации, составляющей коммерческую тайну, в соответствии с пунктом 7 части первой статьи 243 Трудового кодекса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информация разглашена после прекращения трудовых отношений в течение срока действия режима коммерческой тайны, Работник возмещает Работодателю причинённые убытки в соответствии с частью 4 статьи 11 Федерального закона «О коммерческой тайне».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Убытки не возмещаются, если разглашение произошло вследствие несоблюдения Работодателем мер по обеспечению режима коммерческой тайны, действий третьих лиц или непреодолимой силы.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разглашение информации, составляющей коммерческую тайну, Работник может быть также привлечён к административной или уголовной ответственности в соответствии с законодательством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составлено в двух экземплярах, имеющих равную юридическую силу: один хранится у Работодателя вместе с Трудовым договором, второй передаётся Работнику.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Соглашения оформляются письменно и подписываются обеими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вправе обжаловать в судебном порядке незаконное установление режима коммерческой тайны в отношении информации, к которой он получил доступ.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и когда]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Перечнем информации, составляющей коммерческую тайну, Положением о режиме коммерческой тайны и мерами ответственности за его нарушение ознакомлен(а). Второй экземпляр Соглашения получил(а).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неразглашении коммерческой тайны с работником (приложение к трудовому договору)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