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дополнительных выходных дней для ухода за ребёнком-инвалидом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4 (четыре) дополнительных оплачиваемых выходных дня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ухода за ребёнком-инвалидом: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 оплатой в размере среднего заработка в соответствии со статьёй 262 Трудового кодекса Российской Федерации и Правилами, утверждёнными постановлением Правительства Российской Федерации от 06.05.2023 № 714.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 Инвалидность установлена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 инвалидности]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(справка МСЭ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Второй родитель: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второго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 второго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Справку с его места работы о том, что в указанном месяце дополнительные выходные дни им не использовались, прилагаю.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Неиспользованные дни можно один раз в календарном году взять подряд, до 24 дней; если подряд больше 4 дней, график согласуется с работодателем. На следующий год дни не переносятся.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МСЭ об установлении инвалидности ребёнку (копия).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Свидетельство о рождении ребёнка (копия).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место жительства ребёнка (копия).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с места работы второго родителя (оригинал).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Предоставить дополнительные выходные дни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и документы приняты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дополнительные оплачиваемые выходные для ухода за ребёнком-инвалидом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